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943A2F">
        <w:trPr>
          <w:trHeight w:val="1631"/>
        </w:trPr>
        <w:tc>
          <w:tcPr>
            <w:tcW w:w="4962" w:type="dxa"/>
          </w:tcPr>
          <w:p w:rsidR="00943A2F" w:rsidRDefault="00350E9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943A2F" w:rsidRDefault="00350E9B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943A2F" w:rsidRDefault="00350E9B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943A2F" w:rsidRDefault="00350E9B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F6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943A2F" w:rsidRDefault="00943A2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943A2F" w:rsidRDefault="00350E9B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943A2F" w:rsidRDefault="00350E9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5A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  <w:p w:rsidR="00943A2F" w:rsidRDefault="00350E9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……………………, ngày       tháng      năm 2018</w:t>
            </w:r>
          </w:p>
          <w:p w:rsidR="00943A2F" w:rsidRDefault="00943A2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943A2F" w:rsidRDefault="00350E9B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943A2F" w:rsidRDefault="00350E9B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XÉT NGHIỆM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943A2F" w:rsidRDefault="00943A2F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943A2F" w:rsidRDefault="00350E9B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943A2F" w:rsidRDefault="00350E9B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943A2F" w:rsidRDefault="00350E9B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943A2F" w:rsidRDefault="00350E9B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943A2F" w:rsidRDefault="00350E9B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  <w:bookmarkStart w:id="0" w:name="_GoBack"/>
      <w:bookmarkEnd w:id="0"/>
    </w:p>
    <w:p w:rsidR="00943A2F" w:rsidRDefault="00350E9B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943A2F" w:rsidRDefault="00350E9B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943A2F" w:rsidRDefault="00350E9B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buổi t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rực:…… buổi/tuần </w:t>
      </w:r>
    </w:p>
    <w:p w:rsidR="00943A2F" w:rsidRDefault="00350E9B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943A2F" w:rsidRDefault="00350E9B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350E9B" w:rsidRDefault="00350E9B" w:rsidP="00350E9B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350E9B" w:rsidRDefault="00350E9B" w:rsidP="00350E9B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350E9B" w:rsidRDefault="00350E9B" w:rsidP="00350E9B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350E9B" w:rsidRDefault="00350E9B" w:rsidP="00350E9B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>- Theo chương trình đào tạo:  …… kỹ thuật</w:t>
      </w:r>
    </w:p>
    <w:p w:rsidR="00943A2F" w:rsidRDefault="00350E9B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943A2F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F" w:rsidRDefault="00350E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DANH MỤC KỸ </w:t>
            </w:r>
            <w:r>
              <w:rPr>
                <w:b/>
                <w:bCs/>
                <w:sz w:val="26"/>
                <w:szCs w:val="26"/>
              </w:rPr>
              <w:t>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943A2F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  <w:tr w:rsidR="00943A2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  <w:tr w:rsidR="00943A2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  <w:tr w:rsidR="00943A2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  <w:tr w:rsidR="00943A2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  <w:tr w:rsidR="00943A2F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F" w:rsidRDefault="00943A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3A2F" w:rsidRDefault="00350E9B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943A2F" w:rsidRDefault="00943A2F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24"/>
        <w:gridCol w:w="1559"/>
        <w:gridCol w:w="992"/>
        <w:gridCol w:w="1217"/>
        <w:gridCol w:w="1276"/>
      </w:tblGrid>
      <w:tr w:rsidR="00943A2F">
        <w:trPr>
          <w:trHeight w:val="146"/>
          <w:tblHeader/>
        </w:trPr>
        <w:tc>
          <w:tcPr>
            <w:tcW w:w="846" w:type="dxa"/>
            <w:vMerge w:val="restart"/>
            <w:shd w:val="clear" w:color="auto" w:fill="auto"/>
          </w:tcPr>
          <w:p w:rsidR="00943A2F" w:rsidRDefault="00350E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TT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943A2F" w:rsidRDefault="00943A2F">
            <w:pPr>
              <w:jc w:val="center"/>
              <w:rPr>
                <w:b/>
                <w:sz w:val="26"/>
                <w:szCs w:val="26"/>
              </w:rPr>
            </w:pPr>
          </w:p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943A2F" w:rsidRDefault="00350E9B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943A2F" w:rsidRDefault="00350E9B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943A2F" w:rsidRDefault="00350E9B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943A2F">
        <w:trPr>
          <w:trHeight w:val="146"/>
          <w:tblHeader/>
        </w:trPr>
        <w:tc>
          <w:tcPr>
            <w:tcW w:w="846" w:type="dxa"/>
            <w:vMerge/>
            <w:shd w:val="clear" w:color="auto" w:fill="auto"/>
          </w:tcPr>
          <w:p w:rsidR="00943A2F" w:rsidRDefault="00943A2F">
            <w:p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943A2F" w:rsidRDefault="00943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3A2F" w:rsidRDefault="00943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350E9B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943A2F" w:rsidRDefault="00350E9B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943A2F" w:rsidRDefault="00943A2F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i gian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prothrombin (PT: Prothrombin Time), (Các tên khác: TQ;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Prothrombin)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prothrombin (PT: Prothrombin Time), (Các tên khác: TQ;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Prothrombin)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bán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i gian prothrombin (PT: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Prothrombin Time), (Các tên khác: TQ;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Prothrombin) 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nhanh INR (Có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kèm theo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ỉ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PT%, PTs)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tay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thromboplastin m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ho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t hoá (APTT: Activated Partial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Thromboplastin Time), (Tên khác: TCK)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thromboplastin m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ho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hoá (APTT: Activated Partial Thromboplastin Time) (Tên khác: TCK)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bán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ng.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thromboplastin m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ho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hoá (APTT: Activated Partial Thromboplastin Time) (tên khác: TCK)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thrombin (TT: Thrombin Time)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thrombin (TT: Thrombin Time)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bán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thrombin (TT: Thrombin Time)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Fibrinogen (Tên khác: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I), phương pháp gián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p,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Fibrinogen (Tên khác: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I), phương pháp gián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p,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bán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Fibrinogen (Tên khác: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I), phương pháp Clauss- phương pháp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p,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Fibrinogen (Tên khác: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I), phương pháp Clauss- phương pháp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p,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bán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pháp rư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(Ethanol test)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pháp Protamin sulfat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pháp Von-Kaulla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tiêu Euglobulin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máu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y phương pháp Duke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gian máu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y phương pháp Ivy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Co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c máu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đông (Tên khác: Co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máu)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pháp dây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Bán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D-Dimer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Phát 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kháng đông n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sinh (Tên khác: Mix test)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ng FDP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Bán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FDP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 độ quánh máu toàn phần, huyết tương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Đo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c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ni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ứ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ề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ẩ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thanh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Dàn tiêu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máu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vi (Ph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máu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vi)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Phân tích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máu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vi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phân tích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máu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vi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ng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ở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phân tích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máu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vi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laser)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ở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laser)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Tìm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v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Tìm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có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ưa bazơ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Tìm ký sinh trùng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rét trong máu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Tìm ký sinh trùng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rét trong máu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 trung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nhi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ễ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Tìm giun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ỉ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trong máu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Máu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ng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Máu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Tìm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Hargraves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nư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Addis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pacing w:val="-16"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trong nư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d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ch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ẩ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đoán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(não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y, màng tim,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màng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i, màng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ng, d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ch kh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p, 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a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qu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n…)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trong nư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d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ch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ẩ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đoán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(não tu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ỷ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, màng tim, màng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i, màng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ng, d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ch kh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p, 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a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qu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n…)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phân tích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Xét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các lo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d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ch, nhu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và ch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ẩ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đoán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bào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tích kh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ồ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(hematocrit)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ng máy ly tâm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(hemoglobin)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quang k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và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 trung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ổ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ở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Xét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và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 trung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phương pháp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công)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lư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ợ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và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p trung ti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c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máy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laser)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Hiệu giá kháng thể tự nhiên chống A, B (Kỹ thuật ống nghiệm)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Phản ứng hòa hợp trong môi </w:t>
            </w:r>
            <w:r>
              <w:rPr>
                <w:color w:val="000000"/>
                <w:sz w:val="26"/>
                <w:szCs w:val="26"/>
              </w:rPr>
              <w:t>trường nước muối ở 22</w:t>
            </w:r>
            <w:r>
              <w:rPr>
                <w:color w:val="000000"/>
                <w:sz w:val="26"/>
                <w:szCs w:val="26"/>
                <w:vertAlign w:val="superscript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C (Kỹ thuật ống nghiệm)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Phản ứng hòa hợp ở điều kiện 37</w:t>
            </w:r>
            <w:r>
              <w:rPr>
                <w:color w:val="000000"/>
                <w:sz w:val="26"/>
                <w:szCs w:val="26"/>
                <w:vertAlign w:val="superscript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C (Kỹ thuật ống nghiệm)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Phản ứng hoà hợp có sử dụng kháng globulin người (Kỹ thuật ống nghiệm)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nhóm máu hệ ABO (Kỹ thuật ống nghiệm)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nhóm máu hệ ABO (Kỹ thuật phiến đá)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nhóm máu hệ ABO (Kỹ thuật trên giấy)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Định nhóm máu hệ ABO (Kỹ </w:t>
            </w:r>
            <w:r>
              <w:rPr>
                <w:color w:val="000000"/>
                <w:sz w:val="26"/>
                <w:szCs w:val="26"/>
              </w:rPr>
              <w:t>thuật trên thẻ)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Định nhóm máu hệ ABO bằng giấy định nhóm máu để truyền máu toàn phần, khối hồng cầu, khối bạch cầu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Định nhóm máu hệ ABO bằng giấy định nhóm máu để truyền chế phẩm tiểu cầu hoặc huyết </w:t>
            </w:r>
            <w:r>
              <w:rPr>
                <w:color w:val="000000"/>
                <w:sz w:val="26"/>
                <w:szCs w:val="26"/>
              </w:rPr>
              <w:t>tương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Định nhóm máu hệ ABO trên thẻ định nhóm máu (đã có sẵn huyết thanh mẫu) để truyền máu toàn phần, khối hồng cầu, khối bạch cầu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Định nhóm máu hệ ABO trên thẻ định nhóm máu (đã có sẵn huyết thanh </w:t>
            </w:r>
            <w:r>
              <w:rPr>
                <w:color w:val="000000"/>
                <w:sz w:val="26"/>
                <w:szCs w:val="26"/>
              </w:rPr>
              <w:t>mẫu) để truyền chế phẩm tiểu cầu hoặc huyết tương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nhóm máu hệ Rh(D) (Kỹ thuật ống nghiệm)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nhóm máu hệ Rh(D) (Kỹ thuật phiến đá)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Nghiệm pháp Coombs trực tiếp (Kỹ thuật ống nghiệm)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Nghiệm pháp Coombs gián tiếp </w:t>
            </w:r>
            <w:r>
              <w:rPr>
                <w:color w:val="000000"/>
                <w:sz w:val="26"/>
                <w:szCs w:val="26"/>
              </w:rPr>
              <w:t>(Kỹ thuật ống nghiệm)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kháng th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kháng dsDNA (ngưng k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latex)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Đư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ng-Ham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di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DCIP test (Dichlorophenol-Indolphenol test dùng sàng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E)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BCB test (Bright Cresyl Blue test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dùng sàng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huy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ắ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ấ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y máu toàn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ừ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ngư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ế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máu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Xét nghi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sàng l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ọ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ký sinh trùng s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rét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v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đơn v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máu toàn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và thành ph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ầ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máu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ằ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k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thu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ậ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 nhu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m giêmsa soi kính hi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vi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Rút máu 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ể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đi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ề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Truy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ề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n máu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(b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nhân đi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ề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u tr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n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ộ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- ngo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trú)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Đ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ị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nhóm máu t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ạ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i giư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ờ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ng b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ệ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nh trư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ớ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c truy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ề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n máu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Acid Uric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Albumin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 hoạt độ ALP (Alkalin Phosphatase)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 hoạt độ Amylase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 xml:space="preserve">Đo hoạt độ ALT (GPT)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Đo hoạt độ AST (GOT)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>Định lượng Bilirubin trực tiếp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>Định lượng Bilirubin gián tiếp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 xml:space="preserve">Định lượng Bilirubin toàn phần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a-DK"/>
              </w:rPr>
              <w:t>Định lượng Calci toàn phần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Định lượng Calci ion hoá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it-IT"/>
              </w:rPr>
              <w:t xml:space="preserve">Đo hoạt độ </w:t>
            </w:r>
            <w:r>
              <w:rPr>
                <w:color w:val="000000"/>
                <w:sz w:val="26"/>
                <w:szCs w:val="26"/>
                <w:lang w:val="it-IT"/>
              </w:rPr>
              <w:t>Cholinesterase (ChE)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Cholesterol toàn phần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C-Peptid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 CRP hs (C-Reactive Protein high sesitivity)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Creatinin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giải đồ (Na, K, Cl)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Glucose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 xml:space="preserve">Định lượng </w:t>
            </w:r>
            <w:r>
              <w:rPr>
                <w:color w:val="000000"/>
                <w:sz w:val="26"/>
                <w:szCs w:val="26"/>
                <w:lang w:val="es-ES_tradnl"/>
              </w:rPr>
              <w:t>Globulin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bookmarkStart w:id="1" w:name="RANGE!H20"/>
            <w:r>
              <w:rPr>
                <w:color w:val="000000"/>
                <w:sz w:val="26"/>
                <w:szCs w:val="26"/>
              </w:rPr>
              <w:t xml:space="preserve">Đo hoạt độ GGT (Gama Glutamyl Transferase) 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146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HbA1c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58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HDL-C (High density lipoprotein Cholesterol)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305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LDL - C (Low density lipoprotein Cholesterol)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58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Phospho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58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 xml:space="preserve">Định lượng </w:t>
            </w:r>
            <w:r>
              <w:rPr>
                <w:color w:val="000000"/>
                <w:sz w:val="26"/>
                <w:szCs w:val="26"/>
                <w:lang w:val="es-ES_tradnl"/>
              </w:rPr>
              <w:t>Protein toàn phần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275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bookmarkStart w:id="2" w:name="OLE_LINK33"/>
            <w:bookmarkStart w:id="3" w:name="RANGE!H26"/>
            <w:r>
              <w:rPr>
                <w:color w:val="000000"/>
                <w:sz w:val="26"/>
                <w:szCs w:val="26"/>
                <w:lang w:val="es-ES_tradnl"/>
              </w:rPr>
              <w:t>Định lượng Sắt</w:t>
            </w:r>
            <w:bookmarkEnd w:id="2"/>
            <w:bookmarkEnd w:id="3"/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305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Triglycerid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275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Urê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275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Điện giải niệu (Na, K, Cl)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Định tính Amphetamin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Định lượng Amphetamine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 hoạt độ Amylase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Axit Uric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Định tính beta hCG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Định lượng Canxi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Creatinin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Dư</w:t>
            </w:r>
            <w:r>
              <w:rPr>
                <w:color w:val="000000"/>
                <w:sz w:val="26"/>
                <w:szCs w:val="26"/>
                <w:lang w:val="es-ES_tradnl"/>
              </w:rPr>
              <w:softHyphen/>
              <w:t>ỡng chấp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tính Dư</w:t>
            </w:r>
            <w:r>
              <w:rPr>
                <w:color w:val="000000"/>
                <w:sz w:val="26"/>
                <w:szCs w:val="26"/>
                <w:lang w:val="es-ES_tradnl"/>
              </w:rPr>
              <w:softHyphen/>
              <w:t>ỡng chấp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Glucose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Marijuana (THC)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Opiate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Morphin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Codein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Heroin (test nhanh)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Phospho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Định tính Phospho hữu cơ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tính Porphyrin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</w:t>
            </w:r>
            <w:r>
              <w:rPr>
                <w:color w:val="000000"/>
                <w:sz w:val="26"/>
                <w:szCs w:val="26"/>
              </w:rPr>
              <w:softHyphen/>
              <w:t>ượng Protein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Định tính Protein Bence -jones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s-ES_tradnl"/>
              </w:rPr>
              <w:t>Định lượng Ure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Tổng phân tích nư</w:t>
            </w:r>
            <w:r>
              <w:rPr>
                <w:color w:val="000000"/>
                <w:sz w:val="26"/>
                <w:szCs w:val="26"/>
                <w:lang w:val="pl-PL"/>
              </w:rPr>
              <w:softHyphen/>
              <w:t>ớc tiểu (Bằng máy tự động)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Clo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Glucose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Phản ứng Pandy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Protein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 xml:space="preserve">ợng Bilirubin toàn phần      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Cholesterol toàn phần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Creatinin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Glucose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Protein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Phản ứng Rivalta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lượng Triglycerid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 tỷ trọng dịch chọc dò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lư</w:t>
            </w:r>
            <w:r>
              <w:rPr>
                <w:color w:val="000000"/>
                <w:sz w:val="26"/>
                <w:szCs w:val="26"/>
              </w:rPr>
              <w:softHyphen/>
              <w:t>ợng Ure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350E9B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Các kỹ thuật khác</w:t>
            </w: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943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943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val="611"/>
        </w:trPr>
        <w:tc>
          <w:tcPr>
            <w:tcW w:w="846" w:type="dxa"/>
            <w:shd w:val="clear" w:color="auto" w:fill="auto"/>
          </w:tcPr>
          <w:p w:rsidR="00943A2F" w:rsidRDefault="00943A2F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43A2F" w:rsidRDefault="00943A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43A2F" w:rsidRDefault="00943A2F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943A2F" w:rsidRDefault="00350E9B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 xml:space="preserve">Các kỹ thuật bác </w:t>
      </w:r>
      <w:r>
        <w:rPr>
          <w:b/>
          <w:sz w:val="26"/>
          <w:szCs w:val="26"/>
          <w:lang w:val="vi-VN"/>
        </w:rPr>
        <w:t>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943A2F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43A2F" w:rsidRDefault="00350E9B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943A2F" w:rsidRDefault="00350E9B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43A2F" w:rsidRDefault="00943A2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943A2F" w:rsidRDefault="00350E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943A2F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3A2F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spacing w:line="285" w:lineRule="exact"/>
              <w:ind w:left="360"/>
              <w:rPr>
                <w:rFonts w:asciiTheme="majorHAnsi" w:hAnsiTheme="majorHAnsi" w:cstheme="majorHAnsi"/>
                <w:b/>
                <w:sz w:val="26"/>
                <w:szCs w:val="26"/>
                <w:lang w:val="en-GB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</w:rPr>
              <w:t>Gi</w:t>
            </w:r>
            <w:r>
              <w:rPr>
                <w:rFonts w:asciiTheme="majorHAnsi" w:hAnsiTheme="majorHAnsi" w:cstheme="majorHAnsi"/>
                <w:b/>
              </w:rPr>
              <w:t>ả</w:t>
            </w:r>
            <w:r>
              <w:rPr>
                <w:rFonts w:asciiTheme="majorHAnsi" w:hAnsiTheme="majorHAnsi" w:cstheme="majorHAnsi"/>
                <w:b/>
              </w:rPr>
              <w:t>i ph</w:t>
            </w:r>
            <w:r>
              <w:rPr>
                <w:rFonts w:asciiTheme="majorHAnsi" w:hAnsiTheme="majorHAnsi" w:cstheme="majorHAnsi"/>
                <w:b/>
              </w:rPr>
              <w:t>ẫ</w:t>
            </w:r>
            <w:r>
              <w:rPr>
                <w:rFonts w:asciiTheme="majorHAnsi" w:hAnsiTheme="majorHAnsi" w:cstheme="majorHAnsi"/>
                <w:b/>
              </w:rPr>
              <w:t>u b</w:t>
            </w:r>
            <w:r>
              <w:rPr>
                <w:rFonts w:asciiTheme="majorHAnsi" w:hAnsiTheme="majorHAnsi" w:cstheme="majorHAnsi"/>
                <w:b/>
              </w:rPr>
              <w:t>ệ</w:t>
            </w:r>
            <w:r>
              <w:rPr>
                <w:rFonts w:asciiTheme="majorHAnsi" w:hAnsiTheme="majorHAnsi" w:cstheme="majorHAnsi"/>
                <w:b/>
              </w:rPr>
              <w:t>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145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Thực hiện kỹ thuật nhuộm: Hematoxylin Eosin, </w:t>
            </w:r>
            <w:r>
              <w:rPr>
                <w:sz w:val="26"/>
                <w:szCs w:val="26"/>
              </w:rPr>
              <w:t>Periodic Acid Shiff, Giemsa trên mô bệnh học và trên tế bào học, Pap Smear, Diff Quick, Cell block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54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Nhận định kết quả nhuộm: Hematoxylin Eosin, Periodic Acid Shiff, Giemsa trên mô bệnh học và trên tế bào học, Pap Smear, Diff Quick, Cell </w:t>
            </w:r>
            <w:r>
              <w:rPr>
                <w:sz w:val="26"/>
                <w:szCs w:val="26"/>
              </w:rPr>
              <w:t>block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5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Thực hiện các kỹ thuật nhuộm hóa mô đặc biệt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5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Nhận định kết quả kỹ thuật nhuộm hóa hóa mô đặc biệt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67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Thực hiện kỹ thuật nhuộm hóa mô miễn dịch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Nhận định kết quả nhuộm hóa mô miễn dịch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79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Thực hiện kỹ thuật nhuộm miễn dịch huỳnh quang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69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Nhận định kết quả nhuộm miễn dịch huỳnh quang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5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Thực hiện kỹ thuật xét nghiệm tế bào học sàng lọc ung thư cổ tử 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5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Nhận định kết quả sàng lọc ung thư cổ tử 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4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Thực </w:t>
            </w:r>
            <w:r>
              <w:rPr>
                <w:sz w:val="26"/>
                <w:szCs w:val="26"/>
              </w:rPr>
              <w:t>hiện kỹ thuật xét nghiệm tế bào học chọc hút kim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00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99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Nhận định kết quả xét nghiệm tế bào học chọc hút kim nhỏ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6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7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pStyle w:val="TableParagraph"/>
              <w:spacing w:line="299" w:lineRule="exact"/>
              <w:ind w:left="104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Xét nghi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ệ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m huy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ế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t h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ọ</w:t>
            </w:r>
            <w:r>
              <w:rPr>
                <w:rFonts w:asciiTheme="majorHAnsi" w:hAnsiTheme="majorHAnsi" w:cstheme="majorHAnsi"/>
                <w:b/>
                <w:sz w:val="26"/>
                <w:lang w:val="fr-FR"/>
              </w:rPr>
              <w:t>c</w:t>
            </w:r>
          </w:p>
          <w:p w:rsidR="00943A2F" w:rsidRDefault="00943A2F">
            <w:pPr>
              <w:ind w:firstLine="720"/>
              <w:rPr>
                <w:rFonts w:asciiTheme="majorHAnsi" w:hAnsiTheme="majorHAnsi" w:cstheme="majorHAnsi"/>
                <w:sz w:val="26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Lấy máu tĩnh mạch làm xét nghiệm: Đông máu, tế bào máu ngoại vi và truyền máu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4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Chuẩn bị và </w:t>
            </w:r>
            <w:r>
              <w:rPr>
                <w:sz w:val="26"/>
                <w:szCs w:val="26"/>
                <w:lang w:val="nl-NL"/>
              </w:rPr>
              <w:t>nhuộm giemsa tiêu bản máu ngoại vi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Lập công thức bạch cầu máu ngoại vi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79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Nhận định hình thái hồng cầu, bạch cầu và tiểu cầu ở máu ngoại vi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7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Nhận định và lập công thức tế bào tuỷ bình thường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6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Đọc và phân tích huyết đồ bình thường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huyết học tự động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đông máu tự động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3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nhóm máu ABO, Rh trên phiến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11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nhóm ABO, Rh trên ống nghiệm</w:t>
            </w:r>
          </w:p>
          <w:p w:rsidR="00943A2F" w:rsidRDefault="00943A2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3A2F" w:rsidRDefault="00943A2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3A2F" w:rsidRDefault="00943A2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3A2F" w:rsidRDefault="00943A2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6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nghiệm hoà hợp phát chế phẩm khối hồng cầu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0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nghiệm hoà hợp phát chế phẩm </w:t>
            </w:r>
            <w:r>
              <w:rPr>
                <w:sz w:val="26"/>
                <w:szCs w:val="26"/>
              </w:rPr>
              <w:t>huyết tương, khối tiểu cầu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</w:tr>
      <w:tr w:rsidR="00943A2F">
        <w:trPr>
          <w:trHeight w:hRule="exact" w:val="9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nhận, xử lý, bảo quản bệnh phẩm làm xét nghiệm huyết học và truyền máu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98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 dụng các thiết bị cơ bản: pipet pasteur, pipet man, máy ly tâm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8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spacing w:line="300" w:lineRule="exact"/>
              <w:ind w:left="360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Vi sinh lâm sàng</w:t>
            </w:r>
          </w:p>
          <w:p w:rsidR="00943A2F" w:rsidRDefault="00943A2F">
            <w:pPr>
              <w:ind w:firstLine="72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3A2F">
        <w:trPr>
          <w:trHeight w:hRule="exact" w:val="9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Kỹ thuật nhuộm Gram, </w:t>
            </w:r>
            <w:r>
              <w:rPr>
                <w:sz w:val="26"/>
                <w:szCs w:val="26"/>
                <w:lang w:val="nl-NL"/>
              </w:rPr>
              <w:t>Ziehl-Neelsen, nhuộm đơn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cấy phân vùng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nghiệm bệnh phẩm đờm tìm AFB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10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bệnh phẩm đường hô hấp và xét nghiệm tìm các vi khuẩn gây bệnh thường gặp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5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cấy máu và xác định vi khuẩn gây bệnh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2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nghiệm các </w:t>
            </w:r>
            <w:r>
              <w:rPr>
                <w:sz w:val="26"/>
                <w:szCs w:val="26"/>
              </w:rPr>
              <w:t>loại bệnh phẩm nước tiểu, phân, dịch sinh dục, mủ, dịch não tủy tìm vi khuẩn gây bệnh thường gặp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8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chế các loại môi trường sử dụng trong phân lập và xác định vi khuẩn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15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các phản ứng miễn dịch thường được sử dụng trong chẩn đoán vi </w:t>
            </w:r>
            <w:r>
              <w:rPr>
                <w:sz w:val="26"/>
                <w:szCs w:val="26"/>
              </w:rPr>
              <w:t>khuẩn, vi rút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12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kỹ thuật sinh học phân tử: tách chiết ADN, ARN, PCR, realtime PCR, điện di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79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kiểm tra vi sinh không khí, nước  trong môi trường bệnh viện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spacing w:line="300" w:lineRule="exact"/>
              <w:ind w:left="360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Ký sinh trùng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9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Kỹ thuật nhuộm Gram, </w:t>
            </w:r>
            <w:r>
              <w:rPr>
                <w:sz w:val="26"/>
                <w:szCs w:val="26"/>
                <w:lang w:val="nl-NL"/>
              </w:rPr>
              <w:t>Ziehl-Neelsen, nhuộm đơn, nhuộm mực tàu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3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soi tươi, kato, kato-katz, tập trung trứng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nghiệm bệnh phẩm phân tìm trứng giun sán, đơn bào, hồng cầu bạch cầu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4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nghiệm bệnh phẩm máu tìm ký sinh trùng sốt rét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73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nghiệm </w:t>
            </w:r>
            <w:r>
              <w:rPr>
                <w:sz w:val="26"/>
                <w:szCs w:val="26"/>
              </w:rPr>
              <w:t>bệnh phẩm da, tóc, móng tìm vi nấm gây bệnh thường gặp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nghiệm dịch não tủy tìm Cryptococcus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cấy máu xác định vi nấm gây bệnh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8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Điều chế các loại môi trường sử dụng trong phân lập và xác định vi nấm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9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các phản </w:t>
            </w:r>
            <w:r>
              <w:rPr>
                <w:sz w:val="26"/>
                <w:szCs w:val="26"/>
              </w:rPr>
              <w:t>ứng miễn dịch thường được sử dụng trong chẩn đoán ký sinh trùng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12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các kỹ thuật sinh học phân tử thường được sử dụng trong chẩn đoán ký sinh trùng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350E9B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Hoá sinh lâm sàng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1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kỹ thuật xét nghiệm hóa sinh định tính và bán định lượng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ELISA trong PXN Hóa 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103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kỹ thuật xét nghiệm hóa sinh định lượng trên máy bán tự động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hoá sinh tự động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nước tiểu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phân tích khí máu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hành máy miễn dịch tự động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máu tĩnh mạch làm xét nghiệm hoá 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90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nhận, xử lý và bảo quản bệnh phẩm làm xét nghiệm hoá 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943A2F">
        <w:trPr>
          <w:trHeight w:hRule="exact" w:val="70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pStyle w:val="ListParagraph"/>
              <w:widowControl w:val="0"/>
              <w:numPr>
                <w:ilvl w:val="0"/>
                <w:numId w:val="36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43A2F" w:rsidRDefault="00350E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 dụng các thiết bị cơ bản: pipet, cân, máy ly tâm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3A2F" w:rsidRDefault="00943A2F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943A2F" w:rsidRDefault="00350E9B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Về các hoạt động khác</w:t>
      </w:r>
    </w:p>
    <w:p w:rsidR="00943A2F" w:rsidRDefault="00350E9B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Số tài liệu được viết, soạn thảo để đào tạo,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hướng dẫn cho đồng nghiệp tại huyện nghèo: ….</w:t>
      </w:r>
    </w:p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943A2F">
        <w:tc>
          <w:tcPr>
            <w:tcW w:w="708" w:type="dxa"/>
          </w:tcPr>
          <w:p w:rsidR="00943A2F" w:rsidRDefault="00350E9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943A2F" w:rsidRDefault="00350E9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943A2F" w:rsidRDefault="00350E9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943A2F">
        <w:tc>
          <w:tcPr>
            <w:tcW w:w="708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c>
          <w:tcPr>
            <w:tcW w:w="708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c>
          <w:tcPr>
            <w:tcW w:w="708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c>
          <w:tcPr>
            <w:tcW w:w="708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943A2F">
        <w:trPr>
          <w:trHeight w:val="570"/>
        </w:trPr>
        <w:tc>
          <w:tcPr>
            <w:tcW w:w="737" w:type="dxa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943A2F" w:rsidRDefault="00350E9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943A2F">
        <w:trPr>
          <w:trHeight w:val="461"/>
        </w:trPr>
        <w:tc>
          <w:tcPr>
            <w:tcW w:w="73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rPr>
          <w:trHeight w:val="444"/>
        </w:trPr>
        <w:tc>
          <w:tcPr>
            <w:tcW w:w="73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rPr>
          <w:trHeight w:val="461"/>
        </w:trPr>
        <w:tc>
          <w:tcPr>
            <w:tcW w:w="73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943A2F">
        <w:trPr>
          <w:trHeight w:val="461"/>
        </w:trPr>
        <w:tc>
          <w:tcPr>
            <w:tcW w:w="737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943A2F" w:rsidRDefault="00943A2F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Xét nghiệm, có thực hiện hoạt động chuyên môn, Khám chữa bệnh chuyên khoa khác không?)</w:t>
      </w:r>
    </w:p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</w:t>
      </w:r>
    </w:p>
    <w:p w:rsidR="00943A2F" w:rsidRDefault="00943A2F">
      <w:pPr>
        <w:rPr>
          <w:sz w:val="26"/>
          <w:szCs w:val="26"/>
          <w:lang w:val="vi-VN"/>
        </w:rPr>
      </w:pPr>
    </w:p>
    <w:p w:rsidR="00943A2F" w:rsidRDefault="00350E9B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lastRenderedPageBreak/>
        <w:t>- Bác sỹ trẻ tự đánh giá hiệu quả của các hoạt động trên</w:t>
      </w:r>
    </w:p>
    <w:p w:rsidR="00943A2F" w:rsidRDefault="00350E9B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943A2F" w:rsidRDefault="00943A2F">
      <w:pPr>
        <w:rPr>
          <w:b/>
          <w:sz w:val="26"/>
          <w:szCs w:val="26"/>
          <w:lang w:val="en-GB"/>
        </w:rPr>
      </w:pPr>
    </w:p>
    <w:p w:rsidR="00943A2F" w:rsidRDefault="00350E9B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4. Về việc thực hiện chế độ chính sách đối với bác sỹ trẻ tình nguyện</w:t>
      </w:r>
    </w:p>
    <w:p w:rsidR="00943A2F" w:rsidRDefault="00350E9B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</w:t>
      </w:r>
    </w:p>
    <w:p w:rsidR="00943A2F" w:rsidRDefault="00943A2F">
      <w:pPr>
        <w:tabs>
          <w:tab w:val="left" w:pos="9498"/>
        </w:tabs>
        <w:rPr>
          <w:sz w:val="26"/>
          <w:szCs w:val="26"/>
          <w:lang w:val="vi-VN"/>
        </w:rPr>
      </w:pPr>
    </w:p>
    <w:p w:rsidR="00943A2F" w:rsidRDefault="00350E9B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 Thuân lợi, khó khăn khi công tác tại huyện nghèo</w:t>
      </w:r>
    </w:p>
    <w:p w:rsidR="00943A2F" w:rsidRDefault="00350E9B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5.1. Thuận</w:t>
      </w:r>
      <w:r>
        <w:rPr>
          <w:b/>
          <w:sz w:val="26"/>
          <w:szCs w:val="26"/>
          <w:lang w:val="en-GB"/>
        </w:rPr>
        <w:t xml:space="preserve"> lợi</w:t>
      </w:r>
    </w:p>
    <w:p w:rsidR="00943A2F" w:rsidRDefault="00350E9B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</w:t>
      </w:r>
    </w:p>
    <w:p w:rsidR="00943A2F" w:rsidRDefault="00350E9B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943A2F" w:rsidRDefault="00350E9B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:rsidR="00943A2F" w:rsidRDefault="00350E9B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943A2F" w:rsidRDefault="00350E9B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</w:t>
      </w:r>
    </w:p>
    <w:p w:rsidR="00943A2F" w:rsidRDefault="00943A2F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943A2F">
        <w:tc>
          <w:tcPr>
            <w:tcW w:w="3096" w:type="dxa"/>
            <w:shd w:val="clear" w:color="auto" w:fill="auto"/>
          </w:tcPr>
          <w:p w:rsidR="00943A2F" w:rsidRDefault="00350E9B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943A2F" w:rsidRDefault="00350E9B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943A2F" w:rsidRDefault="00350E9B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943A2F" w:rsidRDefault="00350E9B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943A2F" w:rsidRDefault="00350E9B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943A2F" w:rsidRDefault="00350E9B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943A2F" w:rsidRDefault="00943A2F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43A2F" w:rsidRDefault="00943A2F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43A2F" w:rsidRDefault="00943A2F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943A2F" w:rsidRDefault="00943A2F">
      <w:pPr>
        <w:rPr>
          <w:lang w:val="vi-VN"/>
        </w:rPr>
      </w:pPr>
    </w:p>
    <w:sectPr w:rsidR="00943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329"/>
    <w:multiLevelType w:val="hybridMultilevel"/>
    <w:tmpl w:val="A492F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62C01"/>
    <w:multiLevelType w:val="hybridMultilevel"/>
    <w:tmpl w:val="B518D7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103CC"/>
    <w:multiLevelType w:val="hybridMultilevel"/>
    <w:tmpl w:val="9F889A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47723"/>
    <w:multiLevelType w:val="hybridMultilevel"/>
    <w:tmpl w:val="9F889A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12E44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32"/>
  </w:num>
  <w:num w:numId="5">
    <w:abstractNumId w:val="12"/>
  </w:num>
  <w:num w:numId="6">
    <w:abstractNumId w:val="23"/>
  </w:num>
  <w:num w:numId="7">
    <w:abstractNumId w:val="4"/>
  </w:num>
  <w:num w:numId="8">
    <w:abstractNumId w:val="35"/>
  </w:num>
  <w:num w:numId="9">
    <w:abstractNumId w:val="31"/>
  </w:num>
  <w:num w:numId="10">
    <w:abstractNumId w:val="20"/>
  </w:num>
  <w:num w:numId="11">
    <w:abstractNumId w:val="15"/>
  </w:num>
  <w:num w:numId="12">
    <w:abstractNumId w:val="34"/>
  </w:num>
  <w:num w:numId="13">
    <w:abstractNumId w:val="6"/>
  </w:num>
  <w:num w:numId="14">
    <w:abstractNumId w:val="30"/>
  </w:num>
  <w:num w:numId="15">
    <w:abstractNumId w:val="25"/>
  </w:num>
  <w:num w:numId="16">
    <w:abstractNumId w:val="29"/>
  </w:num>
  <w:num w:numId="17">
    <w:abstractNumId w:val="3"/>
  </w:num>
  <w:num w:numId="18">
    <w:abstractNumId w:val="5"/>
  </w:num>
  <w:num w:numId="19">
    <w:abstractNumId w:val="7"/>
  </w:num>
  <w:num w:numId="20">
    <w:abstractNumId w:val="14"/>
  </w:num>
  <w:num w:numId="21">
    <w:abstractNumId w:val="21"/>
  </w:num>
  <w:num w:numId="22">
    <w:abstractNumId w:val="17"/>
  </w:num>
  <w:num w:numId="23">
    <w:abstractNumId w:val="24"/>
  </w:num>
  <w:num w:numId="24">
    <w:abstractNumId w:val="9"/>
  </w:num>
  <w:num w:numId="25">
    <w:abstractNumId w:val="11"/>
  </w:num>
  <w:num w:numId="26">
    <w:abstractNumId w:val="27"/>
  </w:num>
  <w:num w:numId="27">
    <w:abstractNumId w:val="22"/>
  </w:num>
  <w:num w:numId="28">
    <w:abstractNumId w:val="28"/>
  </w:num>
  <w:num w:numId="29">
    <w:abstractNumId w:val="13"/>
  </w:num>
  <w:num w:numId="30">
    <w:abstractNumId w:val="2"/>
  </w:num>
  <w:num w:numId="31">
    <w:abstractNumId w:val="16"/>
  </w:num>
  <w:num w:numId="32">
    <w:abstractNumId w:val="0"/>
  </w:num>
  <w:num w:numId="33">
    <w:abstractNumId w:val="33"/>
  </w:num>
  <w:num w:numId="34">
    <w:abstractNumId w:val="1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2F"/>
    <w:rsid w:val="00350E9B"/>
    <w:rsid w:val="0094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ED7D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nguyen Hoan</cp:lastModifiedBy>
  <cp:revision>5</cp:revision>
  <cp:lastPrinted>2018-04-20T03:44:00Z</cp:lastPrinted>
  <dcterms:created xsi:type="dcterms:W3CDTF">2018-07-13T09:22:00Z</dcterms:created>
  <dcterms:modified xsi:type="dcterms:W3CDTF">2019-10-07T08:43:00Z</dcterms:modified>
</cp:coreProperties>
</file>