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4962"/>
        <w:gridCol w:w="5670"/>
      </w:tblGrid>
      <w:tr w:rsidR="00F904A5">
        <w:trPr>
          <w:trHeight w:val="1631"/>
        </w:trPr>
        <w:tc>
          <w:tcPr>
            <w:tcW w:w="4962" w:type="dxa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  <w:t>BỘ Y TẾ</w:t>
            </w: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-4"/>
                <w:sz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-4"/>
                <w:sz w:val="26"/>
                <w:lang w:val="vi-VN"/>
              </w:rPr>
              <w:t>BAN QUẢN LÝ DỰ ÁN</w:t>
            </w: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-4"/>
                <w:sz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-4"/>
                <w:sz w:val="26"/>
                <w:lang w:val="vi-VN"/>
              </w:rPr>
              <w:t>THÍ ĐIỂM BÁC SỸ TRẺ TÌNH NGUYỆN VỀ VÙNG KHÓ KHĂN</w:t>
            </w: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pacing w:val="-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7620</wp:posOffset>
                      </wp:positionV>
                      <wp:extent cx="1600200" cy="0"/>
                      <wp:effectExtent l="6350" t="10160" r="1270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DFC1EC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.6pt" to="17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"/>
                  </w:pict>
                </mc:Fallback>
              </mc:AlternateContent>
            </w:r>
          </w:p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</w:pPr>
          </w:p>
        </w:tc>
        <w:tc>
          <w:tcPr>
            <w:tcW w:w="5670" w:type="dxa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CỘNG HÒA XÃ HỘI CHỦ NGHĨA VIỆT NAM</w:t>
            </w: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11430</wp:posOffset>
                      </wp:positionV>
                      <wp:extent cx="1485900" cy="0"/>
                      <wp:effectExtent l="6350" t="5715" r="1270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8A54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.9pt" to="200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"/>
                  </w:pict>
                </mc:Fallback>
              </mc:AlternateContent>
            </w:r>
          </w:p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…………………</w:t>
            </w:r>
            <w:r w:rsidR="00EC442C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…, ngày       tháng      năm 202</w:t>
            </w:r>
          </w:p>
          <w:p w:rsidR="00F904A5" w:rsidRDefault="00F904A5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F904A5" w:rsidRDefault="00D57AF3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MẪU TỰ ĐÁNH  CỦA BÁC SỸ TRẺ </w:t>
      </w:r>
    </w:p>
    <w:p w:rsidR="00F904A5" w:rsidRDefault="00D57AF3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CHUYÊN NGÀNH CHẨN ĐOÁN HÌNH ẢNH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DỰ ÁN 585</w:t>
      </w:r>
    </w:p>
    <w:p w:rsidR="00F904A5" w:rsidRDefault="00F904A5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F904A5" w:rsidRDefault="00D57AF3">
      <w:pPr>
        <w:spacing w:line="360" w:lineRule="auto"/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I. Thông tin chung bác sỹ trẻ tình nguyện</w:t>
      </w:r>
    </w:p>
    <w:p w:rsidR="00F904A5" w:rsidRDefault="00D57AF3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Họ và tên :……..……………………………………………………………….</w:t>
      </w:r>
    </w:p>
    <w:p w:rsidR="00F904A5" w:rsidRDefault="00D57AF3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Ngày sinh:………………………………………………………………………</w:t>
      </w:r>
    </w:p>
    <w:p w:rsidR="00F904A5" w:rsidRDefault="00D57AF3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Chuyên ngành:………………………………………………………………….</w:t>
      </w:r>
    </w:p>
    <w:p w:rsidR="00F904A5" w:rsidRDefault="00D57AF3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Tốt nghiệp Chuyên khoa I năm:………………………………………………..</w:t>
      </w:r>
    </w:p>
    <w:p w:rsidR="00F904A5" w:rsidRDefault="00D57AF3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Đơn vị tuyển dụng:……………………………………………………………..</w:t>
      </w:r>
    </w:p>
    <w:p w:rsidR="00F904A5" w:rsidRDefault="00D57AF3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Đơn vị sử dụng:…………………………………………………………………</w:t>
      </w:r>
    </w:p>
    <w:p w:rsidR="00F904A5" w:rsidRDefault="00D57AF3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Thời gian bắt đầu công tác tại huyện nghèo:…………………………………..</w:t>
      </w:r>
    </w:p>
    <w:p w:rsidR="00F904A5" w:rsidRDefault="00D57AF3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II. Các nội dung đánh giá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1. Mô tả hoạt động thường ngày (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Công việc chính ở khoa làm gì? Phối hợp với ai? Thời gian làm việc?Hỗ trợ đồng nghiệp?.....)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2. Đánh giá chung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Thời gian làm việc trung bình: ……/ngày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- Số buổi trực:…… buổi/tuần </w:t>
      </w:r>
    </w:p>
    <w:p w:rsidR="00F904A5" w:rsidRDefault="00D57AF3">
      <w:pPr>
        <w:ind w:right="-141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Số bệnh nhân được bác sỹ trẻ khám/ thực hiện thủ thuật hàng ngày: …….bệnh nhân</w:t>
      </w:r>
    </w:p>
    <w:p w:rsidR="00F904A5" w:rsidRDefault="00D57AF3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3. Các nội dung bác sỹ trẻ tự đánh giá</w:t>
      </w:r>
    </w:p>
    <w:p w:rsidR="00D57AF3" w:rsidRDefault="00D57AF3" w:rsidP="00D57AF3">
      <w:pPr>
        <w:ind w:right="43"/>
        <w:rPr>
          <w:b/>
          <w:color w:val="000000"/>
          <w:sz w:val="28"/>
          <w:szCs w:val="22"/>
          <w:lang w:val="en-GB"/>
        </w:rPr>
      </w:pPr>
      <w:r>
        <w:rPr>
          <w:b/>
          <w:color w:val="000000"/>
          <w:sz w:val="28"/>
        </w:rPr>
        <w:t>3.1. Về chuyên môn: làm được……….  kỹ thuật, trong đó:</w:t>
      </w:r>
    </w:p>
    <w:p w:rsidR="00D57AF3" w:rsidRPr="00EC442C" w:rsidRDefault="00D57AF3" w:rsidP="00D57AF3">
      <w:pPr>
        <w:ind w:right="43"/>
        <w:rPr>
          <w:b/>
          <w:color w:val="000000"/>
          <w:sz w:val="28"/>
        </w:rPr>
      </w:pPr>
      <w:r w:rsidRPr="00EC442C">
        <w:rPr>
          <w:b/>
          <w:color w:val="000000"/>
          <w:sz w:val="28"/>
        </w:rPr>
        <w:t>- Chuyển giao cho đơn vị: …. kỹ thuật</w:t>
      </w:r>
    </w:p>
    <w:p w:rsidR="00D57AF3" w:rsidRPr="00EC442C" w:rsidRDefault="00D57AF3" w:rsidP="00D57AF3">
      <w:pPr>
        <w:ind w:right="43"/>
        <w:rPr>
          <w:b/>
          <w:color w:val="000000"/>
          <w:sz w:val="28"/>
        </w:rPr>
      </w:pPr>
      <w:r w:rsidRPr="00EC442C">
        <w:rPr>
          <w:b/>
          <w:color w:val="000000"/>
          <w:sz w:val="28"/>
        </w:rPr>
        <w:t>- Thực hiện theo phân tuyến:  …… kỹ thuật</w:t>
      </w:r>
    </w:p>
    <w:p w:rsidR="00D57AF3" w:rsidRPr="00EC442C" w:rsidRDefault="00D57AF3" w:rsidP="00D57AF3">
      <w:pPr>
        <w:ind w:right="43"/>
        <w:rPr>
          <w:b/>
          <w:color w:val="000000"/>
          <w:sz w:val="28"/>
        </w:rPr>
      </w:pPr>
      <w:r w:rsidRPr="00EC442C">
        <w:rPr>
          <w:b/>
          <w:color w:val="000000"/>
          <w:sz w:val="28"/>
        </w:rPr>
        <w:t>- Theo chương trình đào tạo:  …… kỹ thuật</w:t>
      </w:r>
    </w:p>
    <w:p w:rsidR="00F904A5" w:rsidRDefault="00D57AF3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lastRenderedPageBreak/>
        <w:t>3.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Các kỹ thuật Bác sỹ trẻ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chuyển giao cho đơn vị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sau khi đến công tác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768"/>
        <w:gridCol w:w="1842"/>
      </w:tblGrid>
      <w:tr w:rsidR="00F904A5">
        <w:trPr>
          <w:trHeight w:val="4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DANH MỤC KỸ THUẬT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Tần suất </w:t>
            </w:r>
          </w:p>
        </w:tc>
      </w:tr>
      <w:tr w:rsidR="00F904A5">
        <w:trPr>
          <w:trHeight w:val="4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:rsidR="00F904A5" w:rsidRDefault="00D57AF3">
      <w:pPr>
        <w:ind w:right="43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3.1.2 . Các kỹ thuật bác sỹ trẻ thực hiện được theo phân tuyến kỹ thuật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595"/>
        <w:gridCol w:w="815"/>
        <w:gridCol w:w="850"/>
        <w:gridCol w:w="992"/>
      </w:tblGrid>
      <w:tr w:rsidR="00F904A5">
        <w:trPr>
          <w:trHeight w:val="332"/>
          <w:tblHeader/>
        </w:trPr>
        <w:tc>
          <w:tcPr>
            <w:tcW w:w="567" w:type="dxa"/>
            <w:vMerge w:val="restart"/>
            <w:vAlign w:val="center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5387" w:type="dxa"/>
            <w:vMerge w:val="restart"/>
            <w:vAlign w:val="center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DANH MỤC KỸ THUẬT</w:t>
            </w:r>
          </w:p>
        </w:tc>
        <w:tc>
          <w:tcPr>
            <w:tcW w:w="1595" w:type="dxa"/>
            <w:vMerge w:val="restart"/>
            <w:vAlign w:val="center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F904A5" w:rsidRDefault="00D57AF3">
            <w:p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(số ca/ngày/</w:t>
            </w:r>
          </w:p>
          <w:p w:rsidR="00F904A5" w:rsidRDefault="00D57AF3">
            <w:p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tuần/tháng</w:t>
            </w:r>
          </w:p>
        </w:tc>
        <w:tc>
          <w:tcPr>
            <w:tcW w:w="1665" w:type="dxa"/>
            <w:gridSpan w:val="2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Trong đó</w:t>
            </w:r>
          </w:p>
        </w:tc>
        <w:tc>
          <w:tcPr>
            <w:tcW w:w="992" w:type="dxa"/>
            <w:vMerge w:val="restart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F904A5">
        <w:trPr>
          <w:trHeight w:val="425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Số ca tự làm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12"/>
        </w:trPr>
        <w:tc>
          <w:tcPr>
            <w:tcW w:w="567" w:type="dxa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A. Siêu âm đầu, cổ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tuyến giáp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các tuyến nước bọt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 Siêu âm ổ bụng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84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ổ bung (gan mật, tụy, lách, thận, bàng quang)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hệ tiết niệu (thận, tuyến thượng thận, bàng quang, tiền liệt tuyến)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tiền liệt tuyến qua trực tràng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thai (thai, nhau thai, nước ối)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</w:tcPr>
          <w:p w:rsidR="00F904A5" w:rsidRDefault="00F904A5">
            <w:pPr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 Siêu âm sản phụ khoa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tử cung buồng trứng qua đường bụng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tử cung buồng trứng qua đường âm đạo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thai nhi trong 3 tháng đầu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thai nhi trong 3 tháng giữa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thai nhi trong 3 tháng cuối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nb-NO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nb-NO"/>
              </w:rPr>
              <w:t>D. Chụp Xquang chẩn đoán thường quy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5" w:rsidRDefault="00F904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sọ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mặt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mặt thấp hoặc mặt cao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sọ tiếp tuyến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hốc mắt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Blondeau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Hirtz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hàm chếch một bên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chính mũi nghiêng hoặc tiếp tuyến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hố yên thẳng hoặc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Chausse III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Schuller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Stenvers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thái dương hàm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răng cận chóp (Periapical)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răng cánh cắn (Bite wing)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răng toàn cảnh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phim cắn (Occlusal)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mỏm trâm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cổ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cổ chếch hai bên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cổ động, nghiêng 3 tư thế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cổ C1-C2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ngực thẳng nghiêng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thắt lưng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thắt lưng chếch hai bên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thắt lưng L5-S1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thắt lưng động, gập ưỡn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thắt lưng De Sèze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cùng cụt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cùng chậu thẳng chếch hai bên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khung chậu thẳng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đòn thẳng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vai thẳng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vai nghiêng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bả vai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cánh tay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khuỷu thẳng, nghiêng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khuỷu gập (Jones hoặc Coyle)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cẳng tay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cổ tay thẳng, nghiêng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bàn ngón tay thẳng, nghiêng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háng thẳng hai bên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háng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đùi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gối thẳng, nghiêng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Chụp Xquang xương bánh chè và khớp đùi bánh chè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cẳng chân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cổ chân thẳng, nghiêng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bàn, ngón chân thẳng, nghiêng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gót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ngực thẳng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ngực nghiêng hoặc chếch mỗi bên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ức thẳng,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ức đòn thẳng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đỉnh phổi ưỡn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thực quản cổ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bụng không chuẩn bị thẳng hoặc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tại giường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tại phòng mổ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E. Chụp Xquang chẩn đoán có chuẩn bị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đường mật qua Kehr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G. Chụp cắt lớp vi tính vùng đầu mặt cổ từ 1-32 dãy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CLVT sọ não không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CLVT sọ não có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CLVT hàm-mặt không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CLVT hàm-mặt có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CLVT hốc mắt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H. Chụp cắt lớp vi tính vùng ngực từ 1- 32 dãy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cắt lớp vi tính lồng ngực không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cắt lớp vi tính lồng ngực có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cắt lớp vi tính phổi độ phân giải cao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cắt lớp vi tính phổi liều thấp tầm soát 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I. Chụp cắt lớp vi tính vùng bụng, tiểu khung từ 1-32 dãy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cắt lớp vi tính tầng trên ổ bụng thường quy (gồm: chụp Cắt lớp vi tính gan-mật, tụy, lách, dạ dày-tá tràng.v.v.)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Chụp cắt lớp vi tính bụng-tiểu khung thường quy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cắt lớp vi tính tiểu khung thường quy (gồm: chụp cắt lớp vi tính tử cung-buồng trứng, tiền liệt tuyến, các khối u vùng tiểu khung.v.v.)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cắt lớp vi tính hệ tiết niệu thường quy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K. Chụp cắt lớp vi tính cột sống, xương khớp từ 1-32 dãy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  <w:t>Chụp cắt lớp vi tính cột sống cổ không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  <w:t>Chụp cắt lớp vi tính cột sống cổ có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  <w:t>Chụp cắt lớp vi tính cột sống ngực không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  <w:t>Chụp cắt lớp vi tính cột sống ngực có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  <w:t>Chụp cắt lớp vi tính cột sống thắt lưng không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  <w:t>Chụp cắt lớp vi tính cột sống thắt lưng có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L. Sinh thiết, chọc hút và điều trị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Sinh thiết gan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Sinh thiết vú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Sinh thiết lách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Sinh thiết thận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Sinh thiết hạch (hoặc u)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Sinh thiết tuyến giáp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Sinh thiết phần mềm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Sinh thiết các tạng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Chọc hút tế bào tuyến giáp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Chọc hút hạch (hoặc u)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Chọc hút tế bào tuyến giáp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Chọc nang tuyến giáp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568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M. Các kỹ thuật khác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568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568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568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:rsidR="00F904A5" w:rsidRDefault="00D57AF3">
      <w:pPr>
        <w:ind w:right="43"/>
        <w:contextualSpacing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en-GB"/>
        </w:rPr>
        <w:t xml:space="preserve">3.1.3. </w:t>
      </w:r>
      <w:r>
        <w:rPr>
          <w:b/>
          <w:sz w:val="26"/>
          <w:szCs w:val="26"/>
          <w:lang w:val="vi-VN"/>
        </w:rPr>
        <w:t>Các kỹ thuật bác sỹ trẻ đã thự</w:t>
      </w:r>
      <w:r>
        <w:rPr>
          <w:b/>
          <w:sz w:val="26"/>
          <w:szCs w:val="26"/>
          <w:lang w:val="en-GB"/>
        </w:rPr>
        <w:t>c</w:t>
      </w:r>
      <w:r>
        <w:rPr>
          <w:b/>
          <w:sz w:val="26"/>
          <w:szCs w:val="26"/>
          <w:lang w:val="vi-VN"/>
        </w:rPr>
        <w:t xml:space="preserve"> hiện theo chương trình </w:t>
      </w:r>
      <w:r>
        <w:rPr>
          <w:b/>
          <w:sz w:val="26"/>
          <w:szCs w:val="26"/>
          <w:lang w:val="en-GB"/>
        </w:rPr>
        <w:t>đào tạo dự án 585</w:t>
      </w:r>
    </w:p>
    <w:tbl>
      <w:tblPr>
        <w:tblW w:w="1042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5368"/>
        <w:gridCol w:w="1506"/>
        <w:gridCol w:w="840"/>
        <w:gridCol w:w="1140"/>
        <w:gridCol w:w="992"/>
      </w:tblGrid>
      <w:tr w:rsidR="00F904A5">
        <w:trPr>
          <w:trHeight w:hRule="exact" w:val="358"/>
        </w:trPr>
        <w:tc>
          <w:tcPr>
            <w:tcW w:w="582" w:type="dxa"/>
            <w:vMerge w:val="restart"/>
          </w:tcPr>
          <w:p w:rsidR="00F904A5" w:rsidRDefault="00F904A5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b/>
                <w:color w:val="000000" w:themeColor="text1"/>
                <w:spacing w:val="4"/>
                <w:sz w:val="26"/>
                <w:szCs w:val="26"/>
              </w:rPr>
              <w:t>TT</w:t>
            </w:r>
          </w:p>
        </w:tc>
        <w:tc>
          <w:tcPr>
            <w:tcW w:w="5368" w:type="dxa"/>
            <w:vMerge w:val="restart"/>
          </w:tcPr>
          <w:p w:rsidR="00F904A5" w:rsidRDefault="00F904A5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-12"/>
                <w:sz w:val="26"/>
                <w:szCs w:val="26"/>
              </w:rPr>
              <w:t>Nội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14"/>
                <w:sz w:val="26"/>
                <w:szCs w:val="26"/>
              </w:rPr>
              <w:t>dung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14"/>
                <w:sz w:val="26"/>
                <w:szCs w:val="26"/>
              </w:rPr>
              <w:t>tay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17"/>
                <w:sz w:val="26"/>
                <w:szCs w:val="26"/>
              </w:rPr>
              <w:t>nghề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3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16"/>
                <w:sz w:val="26"/>
                <w:szCs w:val="26"/>
              </w:rPr>
              <w:t>thực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23"/>
                <w:sz w:val="26"/>
                <w:szCs w:val="26"/>
              </w:rPr>
              <w:t>hành</w:t>
            </w:r>
          </w:p>
        </w:tc>
        <w:tc>
          <w:tcPr>
            <w:tcW w:w="1506" w:type="dxa"/>
            <w:vMerge w:val="restart"/>
            <w:vAlign w:val="center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(số ca/ngày/</w:t>
            </w: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tuần/tháng</w:t>
            </w:r>
          </w:p>
        </w:tc>
        <w:tc>
          <w:tcPr>
            <w:tcW w:w="1980" w:type="dxa"/>
            <w:gridSpan w:val="2"/>
          </w:tcPr>
          <w:p w:rsidR="00F904A5" w:rsidRDefault="00D57AF3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Trong đó</w:t>
            </w:r>
          </w:p>
        </w:tc>
        <w:tc>
          <w:tcPr>
            <w:tcW w:w="992" w:type="dxa"/>
            <w:vMerge w:val="restart"/>
          </w:tcPr>
          <w:p w:rsidR="00F904A5" w:rsidRDefault="00D57AF3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F904A5" w:rsidRDefault="00D57AF3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F904A5">
        <w:trPr>
          <w:trHeight w:hRule="exact" w:val="947"/>
        </w:trPr>
        <w:tc>
          <w:tcPr>
            <w:tcW w:w="582" w:type="dxa"/>
            <w:vMerge/>
          </w:tcPr>
          <w:p w:rsidR="00F904A5" w:rsidRDefault="00F904A5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5368" w:type="dxa"/>
            <w:vMerge/>
          </w:tcPr>
          <w:p w:rsidR="00F904A5" w:rsidRDefault="00F904A5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F904A5" w:rsidRDefault="00D57AF3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tự làm</w:t>
            </w:r>
          </w:p>
        </w:tc>
        <w:tc>
          <w:tcPr>
            <w:tcW w:w="1140" w:type="dxa"/>
          </w:tcPr>
          <w:p w:rsidR="00F904A5" w:rsidRDefault="00D57AF3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992" w:type="dxa"/>
            <w:vMerge/>
            <w:vAlign w:val="center"/>
          </w:tcPr>
          <w:p w:rsidR="00F904A5" w:rsidRDefault="00F904A5">
            <w:pPr>
              <w:ind w:hanging="43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79"/>
        </w:trPr>
        <w:tc>
          <w:tcPr>
            <w:tcW w:w="9436" w:type="dxa"/>
            <w:gridSpan w:val="5"/>
          </w:tcPr>
          <w:p w:rsidR="00F904A5" w:rsidRDefault="00D57AF3">
            <w:pPr>
              <w:ind w:left="166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  <w:t>I. Kỹ thuật chung</w:t>
            </w:r>
          </w:p>
        </w:tc>
        <w:tc>
          <w:tcPr>
            <w:tcW w:w="992" w:type="dxa"/>
          </w:tcPr>
          <w:p w:rsidR="00F904A5" w:rsidRDefault="00F904A5">
            <w:pPr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</w:pPr>
          </w:p>
        </w:tc>
      </w:tr>
      <w:tr w:rsidR="00F904A5">
        <w:trPr>
          <w:trHeight w:hRule="exact" w:val="406"/>
        </w:trPr>
        <w:tc>
          <w:tcPr>
            <w:tcW w:w="582" w:type="dxa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1.</w:t>
            </w:r>
          </w:p>
        </w:tc>
        <w:tc>
          <w:tcPr>
            <w:tcW w:w="5368" w:type="dxa"/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Sử</w:t>
            </w:r>
            <w:r>
              <w:rPr>
                <w:rFonts w:asciiTheme="majorHAnsi" w:hAnsiTheme="majorHAnsi" w:cstheme="majorHAnsi"/>
                <w:color w:val="000000" w:themeColor="text1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3"/>
                <w:sz w:val="26"/>
                <w:szCs w:val="26"/>
              </w:rPr>
              <w:t>dụng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bảo</w:t>
            </w:r>
            <w:r>
              <w:rPr>
                <w:rFonts w:asciiTheme="majorHAnsi" w:hAnsiTheme="majorHAnsi" w:cstheme="majorHAnsi"/>
                <w:color w:val="000000" w:themeColor="text1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2"/>
                <w:sz w:val="26"/>
                <w:szCs w:val="26"/>
              </w:rPr>
              <w:t>quản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7"/>
                <w:sz w:val="26"/>
                <w:szCs w:val="26"/>
              </w:rPr>
              <w:t>máy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siêu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4"/>
                <w:sz w:val="26"/>
                <w:szCs w:val="26"/>
              </w:rPr>
              <w:t>âm</w:t>
            </w:r>
          </w:p>
        </w:tc>
        <w:tc>
          <w:tcPr>
            <w:tcW w:w="1506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61"/>
        </w:trPr>
        <w:tc>
          <w:tcPr>
            <w:tcW w:w="582" w:type="dxa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lastRenderedPageBreak/>
              <w:t>2.</w:t>
            </w:r>
          </w:p>
        </w:tc>
        <w:tc>
          <w:tcPr>
            <w:tcW w:w="5368" w:type="dxa"/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Sử dụng và bảo quản máy Xquang</w:t>
            </w:r>
          </w:p>
        </w:tc>
        <w:tc>
          <w:tcPr>
            <w:tcW w:w="1506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61"/>
        </w:trPr>
        <w:tc>
          <w:tcPr>
            <w:tcW w:w="582" w:type="dxa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3.</w:t>
            </w:r>
          </w:p>
        </w:tc>
        <w:tc>
          <w:tcPr>
            <w:tcW w:w="5368" w:type="dxa"/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Sử dụng và bảo quản máy CR</w:t>
            </w:r>
          </w:p>
        </w:tc>
        <w:tc>
          <w:tcPr>
            <w:tcW w:w="1506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61"/>
        </w:trPr>
        <w:tc>
          <w:tcPr>
            <w:tcW w:w="582" w:type="dxa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4.</w:t>
            </w:r>
          </w:p>
        </w:tc>
        <w:tc>
          <w:tcPr>
            <w:tcW w:w="5368" w:type="dxa"/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Sử dụng và bảo quản máy CT</w:t>
            </w:r>
          </w:p>
        </w:tc>
        <w:tc>
          <w:tcPr>
            <w:tcW w:w="1506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52"/>
        </w:trPr>
        <w:tc>
          <w:tcPr>
            <w:tcW w:w="582" w:type="dxa"/>
            <w:vMerge w:val="restart"/>
          </w:tcPr>
          <w:p w:rsidR="00F904A5" w:rsidRDefault="00F904A5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</w:pPr>
          </w:p>
          <w:p w:rsidR="00F904A5" w:rsidRDefault="00F904A5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</w:pPr>
          </w:p>
          <w:p w:rsidR="00F904A5" w:rsidRDefault="00F904A5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</w:pPr>
          </w:p>
          <w:p w:rsidR="00F904A5" w:rsidRDefault="00F904A5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</w:pPr>
          </w:p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5.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Siêu âm cơ bản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F904A5">
        <w:trPr>
          <w:trHeight w:hRule="exact" w:val="361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Thăm khám, giải phẫu siêu âm gan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61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Thăm khám, giải phẫu siêu âm tụy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61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Thăm khám, giải phẫu siêu âm lách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61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Thăm khám, giải phẫu siêu âm thận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631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Thăm khám, giải phẫu siêu âm tử cung, phần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phụ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61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Thăm khám, giải phẫu siêu âm thai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631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7"/>
                <w:sz w:val="26"/>
                <w:szCs w:val="26"/>
              </w:rPr>
              <w:t>Xác</w:t>
            </w:r>
            <w:r>
              <w:rPr>
                <w:rFonts w:asciiTheme="majorHAnsi" w:hAnsiTheme="majorHAnsi" w:cstheme="majorHAnsi"/>
                <w:color w:val="000000" w:themeColor="text1"/>
                <w:spacing w:val="63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định</w:t>
            </w:r>
            <w:r>
              <w:rPr>
                <w:rFonts w:asciiTheme="majorHAnsi" w:hAnsiTheme="majorHAnsi" w:cstheme="majorHAnsi"/>
                <w:color w:val="000000" w:themeColor="text1"/>
                <w:spacing w:val="4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2"/>
                <w:sz w:val="26"/>
                <w:szCs w:val="26"/>
              </w:rPr>
              <w:t>một</w:t>
            </w:r>
            <w:r>
              <w:rPr>
                <w:rFonts w:asciiTheme="majorHAnsi" w:hAnsiTheme="majorHAnsi" w:cstheme="majorHAnsi"/>
                <w:color w:val="000000" w:themeColor="text1"/>
                <w:spacing w:val="50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3"/>
                <w:sz w:val="26"/>
                <w:szCs w:val="26"/>
              </w:rPr>
              <w:t>số</w:t>
            </w:r>
            <w:r>
              <w:rPr>
                <w:rFonts w:asciiTheme="majorHAnsi" w:hAnsiTheme="majorHAnsi" w:cstheme="majorHAnsi"/>
                <w:color w:val="000000" w:themeColor="text1"/>
                <w:spacing w:val="6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dấu</w:t>
            </w:r>
            <w:r>
              <w:rPr>
                <w:rFonts w:asciiTheme="majorHAnsi" w:hAnsiTheme="majorHAnsi" w:cstheme="majorHAnsi"/>
                <w:color w:val="000000" w:themeColor="text1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9"/>
                <w:sz w:val="26"/>
                <w:szCs w:val="26"/>
              </w:rPr>
              <w:t>hiệu</w:t>
            </w:r>
            <w:r>
              <w:rPr>
                <w:rFonts w:asciiTheme="majorHAnsi" w:hAnsiTheme="majorHAnsi" w:cstheme="majorHAnsi"/>
                <w:color w:val="000000" w:themeColor="text1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hAnsiTheme="majorHAnsi" w:cstheme="majorHAnsi"/>
                <w:color w:val="000000" w:themeColor="text1"/>
                <w:spacing w:val="4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  <w:t>lí</w:t>
            </w:r>
            <w:r>
              <w:rPr>
                <w:rFonts w:asciiTheme="majorHAnsi" w:hAnsiTheme="majorHAnsi" w:cstheme="majorHAnsi"/>
                <w:color w:val="000000" w:themeColor="text1"/>
                <w:spacing w:val="66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trên</w:t>
            </w:r>
            <w:r>
              <w:rPr>
                <w:rFonts w:asciiTheme="majorHAnsi" w:hAnsiTheme="majorHAnsi" w:cstheme="majorHAnsi"/>
                <w:color w:val="000000" w:themeColor="text1"/>
                <w:spacing w:val="31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siêu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  <w:t>âm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447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368" w:type="dxa"/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3"/>
                <w:sz w:val="26"/>
                <w:szCs w:val="26"/>
              </w:rPr>
              <w:t>Chẩn</w:t>
            </w:r>
            <w:r>
              <w:rPr>
                <w:rFonts w:asciiTheme="majorHAnsi" w:hAnsiTheme="majorHAnsi" w:cstheme="majorHAnsi"/>
                <w:color w:val="000000" w:themeColor="text1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1"/>
                <w:sz w:val="26"/>
                <w:szCs w:val="26"/>
              </w:rPr>
              <w:t>đoán</w:t>
            </w:r>
            <w:r>
              <w:rPr>
                <w:rFonts w:asciiTheme="majorHAnsi" w:hAnsiTheme="majorHAnsi" w:cstheme="majorHAnsi"/>
                <w:color w:val="000000" w:themeColor="text1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Xquang</w:t>
            </w:r>
            <w:r>
              <w:rPr>
                <w:rFonts w:asciiTheme="majorHAnsi" w:hAnsiTheme="majorHAnsi" w:cstheme="majorHAnsi"/>
                <w:color w:val="000000" w:themeColor="text1"/>
                <w:spacing w:val="4"/>
                <w:sz w:val="26"/>
                <w:szCs w:val="26"/>
              </w:rPr>
              <w:t xml:space="preserve"> cơ</w:t>
            </w:r>
            <w:r>
              <w:rPr>
                <w:rFonts w:asciiTheme="majorHAnsi" w:hAnsiTheme="majorHAnsi" w:cstheme="majorHAnsi"/>
                <w:color w:val="000000" w:themeColor="text1"/>
                <w:spacing w:val="11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bản</w:t>
            </w:r>
          </w:p>
        </w:tc>
        <w:tc>
          <w:tcPr>
            <w:tcW w:w="1506" w:type="dxa"/>
          </w:tcPr>
          <w:p w:rsidR="00F904A5" w:rsidRDefault="00F904A5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F904A5" w:rsidRDefault="00F904A5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F904A5" w:rsidRDefault="00F904A5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F904A5">
        <w:trPr>
          <w:trHeight w:hRule="exact" w:val="573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Pr="00DA06CD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 w:rsidRPr="00DA06CD"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Đọc được cácTổn thương cơ bản Xquang ngực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77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Pr="00DA06CD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 w:rsidRPr="00DA06CD"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Đọc được cácTổn thương cơ bản Xquang xương khớp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555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Pr="00DA06CD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 w:rsidRPr="00DA06CD"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Đọc được cácTổn thương cơ bản Xquang bụng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406"/>
        </w:trPr>
        <w:tc>
          <w:tcPr>
            <w:tcW w:w="9436" w:type="dxa"/>
            <w:gridSpan w:val="5"/>
          </w:tcPr>
          <w:p w:rsidR="00F904A5" w:rsidRDefault="00D57AF3">
            <w:pPr>
              <w:ind w:left="166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  <w:t>II. Chẩn đoán hình ảnh một số bệnh lý cơ bản</w:t>
            </w:r>
          </w:p>
        </w:tc>
        <w:tc>
          <w:tcPr>
            <w:tcW w:w="992" w:type="dxa"/>
          </w:tcPr>
          <w:p w:rsidR="00F904A5" w:rsidRDefault="00F904A5">
            <w:pPr>
              <w:widowControl w:val="0"/>
              <w:ind w:firstLine="105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</w:pPr>
          </w:p>
        </w:tc>
      </w:tr>
      <w:tr w:rsidR="00F904A5">
        <w:trPr>
          <w:trHeight w:hRule="exact" w:val="395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7.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Bệnh lí cơ quan tiêu hóa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409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lan tỏa của gan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95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khu trú của gan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410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của túi mật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9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của đường mật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409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viêm của tụy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95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u của tụy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645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ống tiêu hóa: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viêm, thủng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22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8.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Bệnh lí thần kinh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645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chấn thương sọ,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tủy sống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22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đột quị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22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các bệnh lí viêm, thoái hóa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23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u thần kinh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644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tủy sống, cột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sống gây chèn ép thần kinh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22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9.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Bệnh lí cơ quan hô hấp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631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Mô tả được các hội chứng tổn thương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ngực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3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viêm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u phổi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trung thất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bẩm sinh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10.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Bệnh lí hệ tiết niệu, sinh dục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sỏi tiết niệu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bẩm sinh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viêm nhiễm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u đường tiết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tiệu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11.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Bệnh lí cơ quan vận động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viêm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u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thoái hóa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loạn dưỡng,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loạn sản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Đánh giá loãng xương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chấn thương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12.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Một số bệnh lí cơ quan thai, sản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Siêu âm thai bình thường qua các giai đoạn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thai bệnh lí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sản khoa cấp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cứu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phụ khoa cấp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cứu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13.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Bệnh lí tim mạch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động mạch: tắc,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phình động mạch chi, chủ, cảnh, thận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bệnh lí tĩnh mạch: giãn, huyết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khối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14.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Một số bệnh lí khác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tai, mũi, họng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777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nhi khoa: lồng ruột, viêm, u… đặc trưng của nhi khoa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:rsidR="00F904A5" w:rsidRDefault="00B54835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3.2. Các hoạt động liên quan đến phòng, chống dịch COVID </w:t>
      </w:r>
      <w:r w:rsidR="00890CCA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–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 19</w:t>
      </w:r>
    </w:p>
    <w:p w:rsidR="0009370B" w:rsidRDefault="0009370B" w:rsidP="00890CCA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3.2.1. Hoạt động khám, sàng lọc bệnh nhân</w:t>
      </w:r>
    </w:p>
    <w:p w:rsidR="00890CCA" w:rsidRDefault="00890CCA" w:rsidP="00890CCA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70B" w:rsidRDefault="00D350F8" w:rsidP="0009370B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3.2.2</w:t>
      </w:r>
      <w:r w:rsidR="0009370B">
        <w:rPr>
          <w:rFonts w:asciiTheme="majorHAnsi" w:hAnsiTheme="majorHAnsi" w:cstheme="majorHAnsi"/>
          <w:color w:val="000000" w:themeColor="text1"/>
          <w:sz w:val="26"/>
          <w:szCs w:val="26"/>
        </w:rPr>
        <w:t>. Ho</w:t>
      </w:r>
      <w:r w:rsidR="0009370B">
        <w:rPr>
          <w:rFonts w:asciiTheme="majorHAnsi" w:hAnsiTheme="majorHAnsi" w:cstheme="majorHAnsi"/>
          <w:color w:val="000000" w:themeColor="text1"/>
          <w:sz w:val="26"/>
          <w:szCs w:val="26"/>
        </w:rPr>
        <w:t>ạt động truy vết</w:t>
      </w:r>
    </w:p>
    <w:p w:rsidR="00890CCA" w:rsidRDefault="00890CCA" w:rsidP="00890CCA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70B" w:rsidRDefault="00D350F8" w:rsidP="00890CCA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3.2.3</w:t>
      </w:r>
      <w:r w:rsidR="0009370B">
        <w:rPr>
          <w:rFonts w:asciiTheme="majorHAnsi" w:hAnsiTheme="majorHAnsi" w:cstheme="majorHAnsi"/>
          <w:color w:val="000000" w:themeColor="text1"/>
          <w:sz w:val="26"/>
          <w:szCs w:val="26"/>
        </w:rPr>
        <w:t>. Ho</w:t>
      </w:r>
      <w:r w:rsidR="0009370B">
        <w:rPr>
          <w:rFonts w:asciiTheme="majorHAnsi" w:hAnsiTheme="majorHAnsi" w:cstheme="majorHAnsi"/>
          <w:color w:val="000000" w:themeColor="text1"/>
          <w:sz w:val="26"/>
          <w:szCs w:val="26"/>
        </w:rPr>
        <w:t>ạt động xét nghiệm/ hỗ trợ xét nghiệm</w:t>
      </w:r>
    </w:p>
    <w:p w:rsidR="00C27445" w:rsidRDefault="00C27445" w:rsidP="00C27445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70B" w:rsidRDefault="00D350F8" w:rsidP="00890CCA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lastRenderedPageBreak/>
        <w:t>3.2.4</w:t>
      </w:r>
      <w:r w:rsidR="0009370B">
        <w:rPr>
          <w:rFonts w:asciiTheme="majorHAnsi" w:hAnsiTheme="majorHAnsi" w:cstheme="majorHAnsi"/>
          <w:color w:val="000000" w:themeColor="text1"/>
          <w:sz w:val="26"/>
          <w:szCs w:val="26"/>
        </w:rPr>
        <w:t>. Ho</w:t>
      </w:r>
      <w:r w:rsidR="0009370B">
        <w:rPr>
          <w:rFonts w:asciiTheme="majorHAnsi" w:hAnsiTheme="majorHAnsi" w:cstheme="majorHAnsi"/>
          <w:color w:val="000000" w:themeColor="text1"/>
          <w:sz w:val="26"/>
          <w:szCs w:val="26"/>
        </w:rPr>
        <w:t>ạt động tiêm chủng</w:t>
      </w:r>
      <w:r w:rsidR="00C27445">
        <w:rPr>
          <w:rFonts w:asciiTheme="majorHAnsi" w:hAnsiTheme="majorHAnsi" w:cstheme="majorHAnsi"/>
          <w:color w:val="000000" w:themeColor="text1"/>
          <w:sz w:val="26"/>
          <w:szCs w:val="26"/>
        </w:rPr>
        <w:t>/hỗ trợ tiêm chủng vaccin</w:t>
      </w:r>
    </w:p>
    <w:p w:rsidR="00C27445" w:rsidRDefault="00C27445" w:rsidP="00C27445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</w:t>
      </w:r>
      <w:bookmarkEnd w:id="0"/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</w:t>
      </w:r>
    </w:p>
    <w:p w:rsidR="00C27445" w:rsidRDefault="00D350F8" w:rsidP="00890CCA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3.2.5</w:t>
      </w:r>
      <w:r w:rsidR="00C27445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 w:rsidR="00C2744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Các hoạt động tuyên truyền phòng, chống dịch COVID 19</w:t>
      </w:r>
    </w:p>
    <w:p w:rsidR="002C212C" w:rsidRDefault="002C212C" w:rsidP="002C212C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0CCA" w:rsidRDefault="00890CCA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3.3. Các hoạt động khác</w:t>
      </w:r>
    </w:p>
    <w:p w:rsidR="00F904A5" w:rsidRDefault="00D57AF3">
      <w:pPr>
        <w:ind w:right="-850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tài liệu được viết, soạn thảo để đào tạo, hướng dẫn cho đồng nghiệp tại huyện nghèo: ….</w:t>
      </w:r>
    </w:p>
    <w:p w:rsidR="00F904A5" w:rsidRDefault="00D57AF3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8"/>
        <w:gridCol w:w="8359"/>
        <w:gridCol w:w="1276"/>
      </w:tblGrid>
      <w:tr w:rsidR="00F904A5">
        <w:tc>
          <w:tcPr>
            <w:tcW w:w="708" w:type="dxa"/>
          </w:tcPr>
          <w:p w:rsidR="00F904A5" w:rsidRDefault="00D57AF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STT</w:t>
            </w:r>
          </w:p>
        </w:tc>
        <w:tc>
          <w:tcPr>
            <w:tcW w:w="8359" w:type="dxa"/>
          </w:tcPr>
          <w:p w:rsidR="00F904A5" w:rsidRDefault="00D57AF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Tên tài liệu</w:t>
            </w:r>
          </w:p>
        </w:tc>
        <w:tc>
          <w:tcPr>
            <w:tcW w:w="1276" w:type="dxa"/>
          </w:tcPr>
          <w:p w:rsidR="00F904A5" w:rsidRDefault="00D57AF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trang</w:t>
            </w:r>
          </w:p>
        </w:tc>
      </w:tr>
      <w:tr w:rsidR="00F904A5">
        <w:tc>
          <w:tcPr>
            <w:tcW w:w="708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359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904A5">
        <w:tc>
          <w:tcPr>
            <w:tcW w:w="708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359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904A5">
        <w:tc>
          <w:tcPr>
            <w:tcW w:w="708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359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904A5">
        <w:tc>
          <w:tcPr>
            <w:tcW w:w="708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359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F904A5" w:rsidRDefault="00D57AF3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buổi tập huấn, hướng dẫn chia sẻ kinh nghiệm được bác sỹ trẻ thực hiện:…………….</w:t>
      </w:r>
    </w:p>
    <w:p w:rsidR="00F904A5" w:rsidRDefault="00D57AF3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37"/>
        <w:gridCol w:w="7338"/>
        <w:gridCol w:w="992"/>
        <w:gridCol w:w="1276"/>
      </w:tblGrid>
      <w:tr w:rsidR="00F904A5">
        <w:trPr>
          <w:trHeight w:val="570"/>
        </w:trPr>
        <w:tc>
          <w:tcPr>
            <w:tcW w:w="737" w:type="dxa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TT</w:t>
            </w:r>
          </w:p>
        </w:tc>
        <w:tc>
          <w:tcPr>
            <w:tcW w:w="7338" w:type="dxa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Nội dung tập huấn</w:t>
            </w:r>
          </w:p>
        </w:tc>
        <w:tc>
          <w:tcPr>
            <w:tcW w:w="992" w:type="dxa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ngày</w:t>
            </w:r>
          </w:p>
        </w:tc>
        <w:tc>
          <w:tcPr>
            <w:tcW w:w="1276" w:type="dxa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người tham dự</w:t>
            </w:r>
          </w:p>
        </w:tc>
      </w:tr>
      <w:tr w:rsidR="00F904A5">
        <w:trPr>
          <w:trHeight w:val="461"/>
        </w:trPr>
        <w:tc>
          <w:tcPr>
            <w:tcW w:w="737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338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904A5">
        <w:trPr>
          <w:trHeight w:val="444"/>
        </w:trPr>
        <w:tc>
          <w:tcPr>
            <w:tcW w:w="737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338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904A5">
        <w:trPr>
          <w:trHeight w:val="461"/>
        </w:trPr>
        <w:tc>
          <w:tcPr>
            <w:tcW w:w="737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338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904A5">
        <w:trPr>
          <w:trHeight w:val="461"/>
        </w:trPr>
        <w:tc>
          <w:tcPr>
            <w:tcW w:w="737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338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F904A5" w:rsidRDefault="00D57AF3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Một số hoạt động khác</w:t>
      </w:r>
      <w:r>
        <w:rPr>
          <w:color w:val="000000"/>
          <w:sz w:val="26"/>
          <w:szCs w:val="26"/>
          <w:lang w:val="en-GB"/>
        </w:rPr>
        <w:t xml:space="preserve"> (ngoài chuyên khoa Chẩn đoán hình ảnh, có thực hiện hoạt động chuyên môn, Khám chữa bệnh chuyên khoa khác không</w:t>
      </w:r>
      <w:r>
        <w:rPr>
          <w:rFonts w:ascii="Calibri Light" w:hAnsi="Calibri Light" w:cs="Calibri Light"/>
          <w:color w:val="000000"/>
          <w:sz w:val="26"/>
          <w:szCs w:val="26"/>
          <w:lang w:val="en-GB"/>
        </w:rPr>
        <w:t>)</w:t>
      </w:r>
    </w:p>
    <w:p w:rsidR="00F904A5" w:rsidRDefault="00D57AF3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4A5" w:rsidRDefault="00D57AF3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Bác sỹ trẻ tự đánh giá hiệu quả của các hoạt động trên</w:t>
      </w:r>
    </w:p>
    <w:p w:rsidR="00F904A5" w:rsidRDefault="00D57AF3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4A5" w:rsidRDefault="00D57AF3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4. Về việc thực hiện chế độ chính sách đối với bác sỹ trẻ tình nguyện</w:t>
      </w:r>
    </w:p>
    <w:p w:rsidR="00F904A5" w:rsidRDefault="00D57AF3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4A5" w:rsidRDefault="00D57AF3">
      <w:pPr>
        <w:tabs>
          <w:tab w:val="left" w:pos="9498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5. Thuân lợi, khó khăn khi công tác tại huyện nghèo</w:t>
      </w:r>
    </w:p>
    <w:p w:rsidR="00F904A5" w:rsidRDefault="00D57AF3">
      <w:pPr>
        <w:tabs>
          <w:tab w:val="left" w:pos="9498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5.1. Thuận lợi</w:t>
      </w:r>
    </w:p>
    <w:p w:rsidR="00F904A5" w:rsidRDefault="00D57AF3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4A5" w:rsidRDefault="00D57AF3">
      <w:pPr>
        <w:tabs>
          <w:tab w:val="left" w:pos="9498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 xml:space="preserve">5.2. 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Khó khăn</w:t>
      </w:r>
    </w:p>
    <w:p w:rsidR="00F904A5" w:rsidRDefault="00D57AF3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4A5" w:rsidRDefault="00D57AF3">
      <w:pPr>
        <w:tabs>
          <w:tab w:val="left" w:pos="9498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6. Đề xuất, kiến nghị</w:t>
      </w:r>
    </w:p>
    <w:p w:rsidR="00F904A5" w:rsidRDefault="00D57AF3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4A5" w:rsidRDefault="00F904A5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1"/>
        <w:gridCol w:w="3354"/>
        <w:gridCol w:w="3083"/>
      </w:tblGrid>
      <w:tr w:rsidR="00F904A5">
        <w:tc>
          <w:tcPr>
            <w:tcW w:w="3096" w:type="dxa"/>
            <w:shd w:val="clear" w:color="auto" w:fill="auto"/>
          </w:tcPr>
          <w:p w:rsidR="00F904A5" w:rsidRDefault="00D57AF3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br w:type="page"/>
            </w:r>
            <w:r>
              <w:rPr>
                <w:b/>
                <w:sz w:val="26"/>
                <w:szCs w:val="26"/>
                <w:lang w:val="vi-VN"/>
              </w:rPr>
              <w:t>Người giám sát</w:t>
            </w:r>
          </w:p>
          <w:p w:rsidR="00F904A5" w:rsidRDefault="00D57AF3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tên)</w:t>
            </w:r>
          </w:p>
        </w:tc>
        <w:tc>
          <w:tcPr>
            <w:tcW w:w="3391" w:type="dxa"/>
            <w:shd w:val="clear" w:color="auto" w:fill="auto"/>
          </w:tcPr>
          <w:p w:rsidR="00F904A5" w:rsidRDefault="00D57AF3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Bác sỹ trẻ tình nguyện</w:t>
            </w:r>
          </w:p>
          <w:p w:rsidR="00F904A5" w:rsidRDefault="00D57AF3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            (ký tên)</w:t>
            </w:r>
          </w:p>
        </w:tc>
        <w:tc>
          <w:tcPr>
            <w:tcW w:w="3119" w:type="dxa"/>
            <w:shd w:val="clear" w:color="auto" w:fill="auto"/>
          </w:tcPr>
          <w:p w:rsidR="00F904A5" w:rsidRDefault="00D57AF3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Lãnh đạo đơn vị</w:t>
            </w:r>
          </w:p>
          <w:p w:rsidR="00F904A5" w:rsidRDefault="00D57AF3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tên, đóng dấu)</w:t>
            </w:r>
          </w:p>
          <w:p w:rsidR="00F904A5" w:rsidRDefault="00F904A5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F904A5" w:rsidRDefault="00F904A5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F904A5" w:rsidRDefault="00F904A5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F904A5" w:rsidRDefault="00F904A5">
      <w:pPr>
        <w:spacing w:after="200" w:line="276" w:lineRule="auto"/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</w:p>
    <w:sectPr w:rsidR="00F904A5">
      <w:pgSz w:w="11907" w:h="16840" w:code="9"/>
      <w:pgMar w:top="1134" w:right="127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036"/>
    <w:multiLevelType w:val="hybridMultilevel"/>
    <w:tmpl w:val="2AA2E2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3CA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45FCF"/>
    <w:multiLevelType w:val="hybridMultilevel"/>
    <w:tmpl w:val="735C1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04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3431E0"/>
    <w:multiLevelType w:val="hybridMultilevel"/>
    <w:tmpl w:val="5554DF8E"/>
    <w:lvl w:ilvl="0" w:tplc="1D12C31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22C33"/>
    <w:multiLevelType w:val="hybridMultilevel"/>
    <w:tmpl w:val="B9DE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425B7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DC3BD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8C37FE"/>
    <w:multiLevelType w:val="hybridMultilevel"/>
    <w:tmpl w:val="36AE0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163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8C36E2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2D4EE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143C2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75115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E31E18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E77D11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A12EF5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4D03A7"/>
    <w:multiLevelType w:val="hybridMultilevel"/>
    <w:tmpl w:val="58DC7B46"/>
    <w:lvl w:ilvl="0" w:tplc="8F1808B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F16B4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4E5F31"/>
    <w:multiLevelType w:val="hybridMultilevel"/>
    <w:tmpl w:val="895AB86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8D523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EB3B3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1C10A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43054F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567C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9D398D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0F70B5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17F8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8F5FB2"/>
    <w:multiLevelType w:val="hybridMultilevel"/>
    <w:tmpl w:val="F00EF8E8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>
    <w:nsid w:val="69C91EE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ED4492"/>
    <w:multiLevelType w:val="hybridMultilevel"/>
    <w:tmpl w:val="920EB310"/>
    <w:lvl w:ilvl="0" w:tplc="070807FE">
      <w:start w:val="1"/>
      <w:numFmt w:val="decimal"/>
      <w:lvlText w:val="Q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F154A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6523C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8"/>
  </w:num>
  <w:num w:numId="5">
    <w:abstractNumId w:val="30"/>
  </w:num>
  <w:num w:numId="6">
    <w:abstractNumId w:val="10"/>
  </w:num>
  <w:num w:numId="7">
    <w:abstractNumId w:val="21"/>
  </w:num>
  <w:num w:numId="8">
    <w:abstractNumId w:val="3"/>
  </w:num>
  <w:num w:numId="9">
    <w:abstractNumId w:val="32"/>
  </w:num>
  <w:num w:numId="10">
    <w:abstractNumId w:val="29"/>
  </w:num>
  <w:num w:numId="11">
    <w:abstractNumId w:val="16"/>
  </w:num>
  <w:num w:numId="12">
    <w:abstractNumId w:val="13"/>
  </w:num>
  <w:num w:numId="13">
    <w:abstractNumId w:val="31"/>
  </w:num>
  <w:num w:numId="14">
    <w:abstractNumId w:val="5"/>
  </w:num>
  <w:num w:numId="15">
    <w:abstractNumId w:val="27"/>
  </w:num>
  <w:num w:numId="16">
    <w:abstractNumId w:val="28"/>
  </w:num>
  <w:num w:numId="17">
    <w:abstractNumId w:val="23"/>
  </w:num>
  <w:num w:numId="18">
    <w:abstractNumId w:val="26"/>
  </w:num>
  <w:num w:numId="19">
    <w:abstractNumId w:val="2"/>
  </w:num>
  <w:num w:numId="20">
    <w:abstractNumId w:val="4"/>
  </w:num>
  <w:num w:numId="21">
    <w:abstractNumId w:val="6"/>
  </w:num>
  <w:num w:numId="22">
    <w:abstractNumId w:val="12"/>
  </w:num>
  <w:num w:numId="23">
    <w:abstractNumId w:val="18"/>
  </w:num>
  <w:num w:numId="24">
    <w:abstractNumId w:val="15"/>
  </w:num>
  <w:num w:numId="25">
    <w:abstractNumId w:val="22"/>
  </w:num>
  <w:num w:numId="26">
    <w:abstractNumId w:val="7"/>
  </w:num>
  <w:num w:numId="27">
    <w:abstractNumId w:val="9"/>
  </w:num>
  <w:num w:numId="28">
    <w:abstractNumId w:val="24"/>
  </w:num>
  <w:num w:numId="29">
    <w:abstractNumId w:val="20"/>
  </w:num>
  <w:num w:numId="30">
    <w:abstractNumId w:val="25"/>
  </w:num>
  <w:num w:numId="31">
    <w:abstractNumId w:val="11"/>
  </w:num>
  <w:num w:numId="32">
    <w:abstractNumId w:val="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A5"/>
    <w:rsid w:val="0009370B"/>
    <w:rsid w:val="002C212C"/>
    <w:rsid w:val="00890CCA"/>
    <w:rsid w:val="00B54835"/>
    <w:rsid w:val="00C27445"/>
    <w:rsid w:val="00D350F8"/>
    <w:rsid w:val="00D57AF3"/>
    <w:rsid w:val="00DA06CD"/>
    <w:rsid w:val="00E43973"/>
    <w:rsid w:val="00EC442C"/>
    <w:rsid w:val="00F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7A70D-43FF-4295-9A0B-D983ED93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DUONGTIENTHANH</dc:creator>
  <cp:lastModifiedBy>Notebook</cp:lastModifiedBy>
  <cp:revision>21</cp:revision>
  <cp:lastPrinted>2018-06-11T08:02:00Z</cp:lastPrinted>
  <dcterms:created xsi:type="dcterms:W3CDTF">2018-04-23T07:31:00Z</dcterms:created>
  <dcterms:modified xsi:type="dcterms:W3CDTF">2021-09-13T08:01:00Z</dcterms:modified>
</cp:coreProperties>
</file>