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A12BE4">
        <w:trPr>
          <w:trHeight w:val="1631"/>
        </w:trPr>
        <w:tc>
          <w:tcPr>
            <w:tcW w:w="4962" w:type="dxa"/>
          </w:tcPr>
          <w:p w:rsidR="00A12BE4" w:rsidRDefault="00B70CB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sz w:val="26"/>
                <w:szCs w:val="26"/>
                <w:lang w:val="vi-VN"/>
              </w:rPr>
              <w:t>BỘ Y TẾ</w:t>
            </w:r>
          </w:p>
          <w:p w:rsidR="00A12BE4" w:rsidRDefault="00B70CB6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A12BE4" w:rsidRDefault="00B70CB6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A12BE4" w:rsidRDefault="00B70CB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1E4F6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A12BE4" w:rsidRDefault="00A12BE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A12BE4" w:rsidRDefault="00B70CB6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A12BE4" w:rsidRDefault="00B70CB6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4CF5A1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  <w:p w:rsidR="00A12BE4" w:rsidRDefault="00B70C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</w:t>
            </w:r>
            <w:r w:rsidR="005542B3">
              <w:rPr>
                <w:i/>
                <w:sz w:val="26"/>
                <w:szCs w:val="26"/>
              </w:rPr>
              <w:t>, ngày       tháng      năm 202….</w:t>
            </w:r>
            <w:bookmarkStart w:id="0" w:name="_GoBack"/>
            <w:bookmarkEnd w:id="0"/>
          </w:p>
          <w:p w:rsidR="00A12BE4" w:rsidRDefault="00A12BE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12BE4" w:rsidRDefault="00B70CB6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A12BE4" w:rsidRDefault="00B70CB6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SẢN PHỤ KHOA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A12BE4" w:rsidRDefault="00A12BE4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A12BE4" w:rsidRDefault="00B70CB6">
      <w:pPr>
        <w:spacing w:line="360" w:lineRule="auto"/>
        <w:ind w:right="43"/>
        <w:rPr>
          <w:b/>
          <w:sz w:val="28"/>
          <w:szCs w:val="26"/>
          <w:lang w:val="vi-VN"/>
        </w:rPr>
      </w:pPr>
      <w:r>
        <w:rPr>
          <w:b/>
          <w:sz w:val="28"/>
          <w:szCs w:val="26"/>
        </w:rPr>
        <w:t>I. Thông tin chung bác sỹ trẻ.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Họ và tên :</w:t>
      </w:r>
      <w:r>
        <w:rPr>
          <w:sz w:val="28"/>
          <w:szCs w:val="26"/>
          <w:lang w:val="en-GB"/>
        </w:rPr>
        <w:t>…..</w:t>
      </w:r>
      <w:r>
        <w:rPr>
          <w:sz w:val="28"/>
          <w:szCs w:val="26"/>
          <w:lang w:val="vi-VN"/>
        </w:rPr>
        <w:t>………………………………………………………………….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Ngày sinh:………………………………………………………………………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Chuyên ngành:………………………………………………………………….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Tốt nghiệp Chuyên khoa I năm:………………………………………………..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tuyển dụng:……………………………………………………………..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sử dụng:…………………………………………………………………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Thời gian bắt đầu công tác</w:t>
      </w:r>
      <w:r>
        <w:rPr>
          <w:sz w:val="28"/>
          <w:szCs w:val="26"/>
          <w:lang w:val="en-GB"/>
        </w:rPr>
        <w:t xml:space="preserve"> tại huyện nghèo</w:t>
      </w:r>
      <w:r>
        <w:rPr>
          <w:sz w:val="28"/>
          <w:szCs w:val="26"/>
          <w:lang w:val="vi-VN"/>
        </w:rPr>
        <w:t>:…………………………………..</w:t>
      </w:r>
    </w:p>
    <w:p w:rsidR="00A12BE4" w:rsidRDefault="00B70CB6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II. Các nội dung đánh giá</w:t>
      </w:r>
    </w:p>
    <w:p w:rsidR="00A12BE4" w:rsidRDefault="00B70CB6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A12BE4" w:rsidRDefault="00B70CB6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A12BE4" w:rsidRDefault="00B70CB6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A12BE4" w:rsidRDefault="00B70CB6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A12BE4" w:rsidRDefault="00B70CB6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B70CB6" w:rsidRDefault="00B70CB6" w:rsidP="00B70CB6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B70CB6" w:rsidRPr="002853F5" w:rsidRDefault="00B70CB6" w:rsidP="00B70CB6">
      <w:pPr>
        <w:ind w:right="43"/>
        <w:rPr>
          <w:b/>
          <w:color w:val="000000"/>
          <w:sz w:val="28"/>
        </w:rPr>
      </w:pPr>
      <w:r w:rsidRPr="002853F5">
        <w:rPr>
          <w:b/>
          <w:color w:val="000000"/>
          <w:sz w:val="28"/>
        </w:rPr>
        <w:t>- Chuyển giao cho đơn vị: …. kỹ thuật</w:t>
      </w:r>
    </w:p>
    <w:p w:rsidR="00B70CB6" w:rsidRPr="002853F5" w:rsidRDefault="00B70CB6" w:rsidP="00B70CB6">
      <w:pPr>
        <w:ind w:right="43"/>
        <w:rPr>
          <w:b/>
          <w:color w:val="000000"/>
          <w:sz w:val="28"/>
        </w:rPr>
      </w:pPr>
      <w:r w:rsidRPr="002853F5">
        <w:rPr>
          <w:b/>
          <w:color w:val="000000"/>
          <w:sz w:val="28"/>
        </w:rPr>
        <w:t>- Thực hiện theo phân tuyến:  …… kỹ thuật</w:t>
      </w:r>
    </w:p>
    <w:p w:rsidR="00B70CB6" w:rsidRPr="002853F5" w:rsidRDefault="00B70CB6" w:rsidP="00B70CB6">
      <w:pPr>
        <w:ind w:right="43"/>
        <w:rPr>
          <w:b/>
          <w:color w:val="000000"/>
          <w:sz w:val="28"/>
        </w:rPr>
      </w:pPr>
      <w:r w:rsidRPr="002853F5">
        <w:rPr>
          <w:b/>
          <w:color w:val="000000"/>
          <w:sz w:val="28"/>
        </w:rPr>
        <w:t>- Theo chương trình đào tạo:  …… kỹ thuật</w:t>
      </w:r>
    </w:p>
    <w:p w:rsidR="00A12BE4" w:rsidRDefault="00B70CB6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A12BE4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Default="00B70C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DANH MỤC KỸ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Tần suất </w:t>
            </w:r>
          </w:p>
        </w:tc>
      </w:tr>
      <w:tr w:rsidR="00A12BE4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2BE4" w:rsidRDefault="00B70CB6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A12BE4" w:rsidRDefault="00A12BE4">
      <w:pPr>
        <w:ind w:right="43"/>
        <w:rPr>
          <w:b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559"/>
        <w:gridCol w:w="992"/>
        <w:gridCol w:w="1217"/>
        <w:gridCol w:w="1276"/>
      </w:tblGrid>
      <w:tr w:rsidR="00A12BE4">
        <w:trPr>
          <w:trHeight w:val="146"/>
          <w:tblHeader/>
        </w:trPr>
        <w:tc>
          <w:tcPr>
            <w:tcW w:w="704" w:type="dxa"/>
            <w:vMerge w:val="restart"/>
            <w:shd w:val="clear" w:color="auto" w:fill="auto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Tần suất</w:t>
            </w:r>
          </w:p>
          <w:p w:rsidR="00A12BE4" w:rsidRDefault="00B70CB6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(số ca/ngày</w:t>
            </w:r>
          </w:p>
          <w:p w:rsidR="00A12BE4" w:rsidRDefault="00B70CB6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A12BE4" w:rsidRDefault="00B70CB6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A12BE4">
        <w:trPr>
          <w:trHeight w:val="146"/>
          <w:tblHeader/>
        </w:trPr>
        <w:tc>
          <w:tcPr>
            <w:tcW w:w="704" w:type="dxa"/>
            <w:vMerge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B70CB6">
            <w:pPr>
              <w:ind w:right="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A12BE4" w:rsidRDefault="00B70CB6">
            <w:pPr>
              <w:ind w:right="-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A12BE4" w:rsidRDefault="00A12BE4">
            <w:pPr>
              <w:widowControl w:val="0"/>
              <w:ind w:left="118" w:firstLine="105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A.  SẢN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lấy thai và cắt tử cung trong rau cài răng lược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lấy thai lần đầu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lấy thai có kèm các kỹ thuật cầm máu (thắt động mạch tử cung, mũi khâu B- lynch…)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thắt động mạch tử cung trong cấp cứu sản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bảo tồn tử cung do vỡ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Khâu tử cung do nạo thủng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Nghiệm pháp lọt ngôi chỏm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Đẻ chỉ huy bằng truyền oxytocin tĩnh mạch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dõi nhịp tim thai và cơn co tử cung bằng monitor sản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Đỡ đẻ ngôi ngược (*)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Nội xoay thai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Đỡ đẻ từ sinh đôi trở lên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Forceps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hút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Soi ối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Khâu phục hồi rách cổ tử cung,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thuật cặp, kéo cổ tử cung xử trí băng huyết sau đẻ, sau sảy, sau nạo (*)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Lấy khối máu tụ âm đạo,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Đỡ đẻ thường ngôi chỏm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Cắt và khâu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Xử trí tích cực giai đoạn 3 cuộc chuyển dạ đẻ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Nghiệm pháp bong rau, đỡ rau, kiểm tra bánh rau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Kiểm soát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Bóc rau nhân tạo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Kỹ thuật bấm ối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thuốc vết khâu tầng sinh môn nhiễm khuẩn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Khám thai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Nong cổ tử cung do bế sản dịch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Nạo sót thai, nạo sót rau sau sẩy, sau đẻ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tắc tia sữa bằng máy hút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tắc tia sữa bằng sóng ngắn, hồng ngoại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Khâu vòng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chỉ khâu vòng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Chích áp xe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B.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cắt tử cung bán phần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bóc u xơ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cắt u buồng trứng hoặc cắt phần phụ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cắt u nang buồng trứng xoắn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</w:t>
            </w:r>
            <w:r>
              <w:rPr>
                <w:color w:val="000000"/>
                <w:sz w:val="26"/>
                <w:szCs w:val="26"/>
                <w:lang w:val="de-DE"/>
              </w:rPr>
              <w:t>cắt u nang buồng trứng, nang cạnh vòi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cắt u nang buồng trứng kèm triệt sản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cắt u buồng trứng và phần phụ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nang buồng trứng đường âm đạo dưới siêu âm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nội soi cắt góc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cắt góc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nội soi thai ngoài tử cung chưa vỡ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chửa ngoài tử cung vỡ có choáng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chửa ngoài tử cung không có choáng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chửa ngoài tử cung thể huyết tụ thành nang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lại vết mổ thành bụng (bục, tụ máu, nhiễm khuẩn...) sau phẫu thuật sản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hút dịch màng bụng, màng phổi do quá kích buồng trứng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Tiêm hoá chất tại chỗ điều trị chửa ở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Tiêm nhân Chorio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Khoét chóp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cụt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thuật LEEP (cắt cổ tử cung bằng vòng nhiệt điện)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cắt polip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thuật xoắn polip cổ tử cung,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tổn thương cổ tử cung bằng đốt điện, đốt nhiệt, đốt laser, áp lạnh...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Điều trị viêm dính tiểu khung bằng hồng ngoại, sóng ngắn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Cắt u thành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Lấy dị vật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Khâu rách cùng đồ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lại thành âm đạo,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Chích áp xe tuyến Bartholin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Bóc nang tuyến Bartholin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Trích rạch màng trinh do ứ máu kinh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Sinh thiết cổ tử cung, âm hộ,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Cắt, đốt sùi mào gà âm hộ; âm đạo;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Nong buồng tử cung đặt dụng cụ chống dính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Hút buồng tử cung do rong kinh, rong huyết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Nạo hút thai trứng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Dẫn lưu cùng đồ Douglas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dò túi cùng Douglas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hút dịch do máu tụ sau mổ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dẫn lưu dịch cổ chướng trong ung thư buồng trứng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Chích áp xe vú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Khám nam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Khám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Soi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thuốc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u vú lành tính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Bóc nhân xơ vú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âm hộ + vét hạch bẹn hai bên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bỏ âm hộ đơn thuần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left="36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C.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ống thông tĩnh mạch rốn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Đặt nội khí quản cấp cứu </w:t>
            </w:r>
            <w:r>
              <w:rPr>
                <w:color w:val="000000"/>
                <w:sz w:val="26"/>
                <w:szCs w:val="26"/>
              </w:rPr>
              <w:t>sơ sinh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 + thở máy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Hô hấp áp lực dương liên tục (CPAP) không xâm nhập ở trẻ </w:t>
            </w:r>
            <w:r>
              <w:rPr>
                <w:color w:val="000000"/>
                <w:sz w:val="26"/>
                <w:szCs w:val="26"/>
              </w:rPr>
              <w:t>sơ sinh (thở CPAP qua mũi)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dò tủy sống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vàng da ở trẻ sơ sinh bằng phương pháp chiếu đèn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Truyền máu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hút dịch, khí màng phổi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ống thông dạ dày (hút dịch hoặc nuôi dưỡng)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Rửa dạ dày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 tim ngoài lồng ngực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Dẫn lưu màng phổi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Khám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Chăm sóc rốn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Tắm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sonde hậu môn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Bóp bóng Ambu, thổi ngạt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58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Hồi sức sơ sinh ngạt sau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Cố định tạm thời gãy xương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58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D. HỖ TRỢ SINH SẢN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58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Lọc rửa tinh trùng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27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Bơm tinh trùng vào buồng tử cung (IUI)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Đ. KẾ HOẠCH HÓA GIA ĐÌNH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Lấy dụng cụ tử cung trong ổ bụng qua đường rạch nhỏ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nội soi triệt sản nữ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Triệt sản nữ qua đường rạch nhỏ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- tháo thuốc tránh thai (loại nhiều nang)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- tháo thuốc tránh thai (loại một nang)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Triệt sản nam (bằng dao hoặc không bằng dao)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và tháo dụng cụ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E. PHÁ THAI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 thai từ tuần thứ 6 đến hết 12 tuần bằng phương pháp hút chân không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 thai bằng thuốc cho tuổi thai đến hết 7 tuần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Hút thai + Triệt sản qua đường rạch nhỏ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 thai đến hết 7 tuần bằng phương pháp hút chân không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61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G. Các kỹ thuật khác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61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A12BE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61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A12BE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</w:tbl>
    <w:p w:rsidR="00A12BE4" w:rsidRDefault="00B70CB6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A12BE4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B70CB6">
            <w:pPr>
              <w:widowControl w:val="0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  <w:p w:rsidR="00A12BE4" w:rsidRDefault="00B70CB6">
            <w:pPr>
              <w:widowControl w:val="0"/>
              <w:ind w:left="3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A12BE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A12BE4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ind w:left="134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hRule="exact" w:val="77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phát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hiện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nghén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có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nguy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cơ</w:t>
            </w:r>
            <w:r>
              <w:rPr>
                <w:rFonts w:asciiTheme="majorHAnsi" w:eastAsia="Times New Roman" w:hAnsiTheme="majorHAnsi" w:cstheme="majorHAnsi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cao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41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Theo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dõi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khó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6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Bấm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ối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Nghiệm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4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lọt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ngôi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chỏm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Theo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dõi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chỉ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huy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67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5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Đỡ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thường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ngôi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chỏm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Đỡ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ngôi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ngược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49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Đỡ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từ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đôi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trở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lên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9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phụ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Forceps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Kiểm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soát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Bóc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rau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tạo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85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1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Xử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trí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tích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cực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giai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đoạn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3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cuộc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chuyển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dạ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99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Mổ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lấy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77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before="217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 w:line="250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3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thắt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động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mạch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trong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cấp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cứu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37"/>
                <w:w w:val="10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phụ</w:t>
            </w:r>
            <w:r>
              <w:rPr>
                <w:rFonts w:asciiTheme="majorHAnsi" w:eastAsia="Times New Roman" w:hAnsiTheme="majorHAnsi" w:cstheme="majorHAnsi"/>
                <w:spacing w:val="3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 w:line="251" w:lineRule="auto"/>
              <w:ind w:left="104" w:right="145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Theo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dõi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nhịp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tim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cơn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co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monitor</w:t>
            </w:r>
            <w:r>
              <w:rPr>
                <w:rFonts w:asciiTheme="majorHAnsi" w:eastAsia="Times New Roman" w:hAnsiTheme="majorHAnsi" w:cstheme="majorHAnsi"/>
                <w:spacing w:val="33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6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Nạo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sót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thai,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nạo</w:t>
            </w:r>
            <w:r>
              <w:rPr>
                <w:rFonts w:asciiTheme="majorHAnsi" w:eastAsia="Times New Roman" w:hAnsiTheme="majorHAnsi" w:cstheme="majorHAnsi"/>
                <w:spacing w:val="4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sót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rau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sẩy,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 xml:space="preserve">Tham 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gia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hồi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sức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mẹ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ống</w:t>
            </w:r>
            <w:r>
              <w:rPr>
                <w:rFonts w:asciiTheme="majorHAnsi" w:eastAsia="Times New Roman" w:hAnsiTheme="majorHAnsi" w:cstheme="majorHAnsi"/>
                <w:spacing w:val="3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thông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tĩnh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mạch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rốn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72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khí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quản</w:t>
            </w:r>
            <w:r>
              <w:rPr>
                <w:rFonts w:asciiTheme="majorHAnsi" w:eastAsia="Times New Roman" w:hAnsiTheme="majorHAnsi" w:cstheme="majorHAnsi"/>
                <w:spacing w:val="3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cấp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cứu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sinh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+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thở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máy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105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 w:line="250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Hô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hấp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áp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lực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dương</w:t>
            </w:r>
            <w:r>
              <w:rPr>
                <w:rFonts w:asciiTheme="majorHAnsi" w:eastAsia="Times New Roman" w:hAnsiTheme="majorHAnsi" w:cstheme="majorHAnsi"/>
                <w:spacing w:val="5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liên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tục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(CPAP)</w:t>
            </w:r>
            <w:r>
              <w:rPr>
                <w:rFonts w:asciiTheme="majorHAnsi" w:eastAsia="Times New Roman" w:hAnsiTheme="majorHAnsi" w:cstheme="majorHAnsi"/>
                <w:spacing w:val="2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không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xâm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nhập</w:t>
            </w:r>
            <w:r>
              <w:rPr>
                <w:rFonts w:asciiTheme="majorHAnsi" w:eastAsia="Times New Roman" w:hAnsiTheme="majorHAnsi" w:cstheme="majorHAnsi"/>
                <w:spacing w:val="35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ở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trẻ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(thở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CPAP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qua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mũi)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76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 w:line="250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Điều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trị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vàng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da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ở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trẻ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phương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chiếu</w:t>
            </w:r>
            <w:r>
              <w:rPr>
                <w:rFonts w:asciiTheme="majorHAnsi" w:eastAsia="Times New Roman" w:hAnsiTheme="majorHAnsi" w:cstheme="majorHAnsi"/>
                <w:spacing w:val="27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đèn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82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5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5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>ống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3"/>
                <w:sz w:val="26"/>
                <w:szCs w:val="26"/>
              </w:rPr>
              <w:t>thông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>dạ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6"/>
                <w:sz w:val="26"/>
                <w:szCs w:val="26"/>
              </w:rPr>
              <w:t>dày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>(hút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>hoặc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>nuôi</w:t>
            </w:r>
            <w:r>
              <w:rPr>
                <w:rFonts w:asciiTheme="majorHAnsi" w:eastAsia="Times New Roman" w:hAnsiTheme="majorHAnsi" w:cstheme="majorHAns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8"/>
                <w:sz w:val="26"/>
                <w:szCs w:val="26"/>
              </w:rPr>
              <w:t>dưỡng)</w:t>
            </w:r>
            <w:r>
              <w:rPr>
                <w:rFonts w:asciiTheme="majorHAnsi" w:eastAsia="Times New Roman" w:hAnsiTheme="majorHAnsi" w:cstheme="majorHAnsi"/>
                <w:spacing w:val="6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>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Ép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tim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ngoài</w:t>
            </w:r>
            <w:r>
              <w:rPr>
                <w:rFonts w:asciiTheme="majorHAnsi" w:eastAsia="Times New Roman" w:hAnsiTheme="majorHAnsi" w:cstheme="majorHAns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lồng</w:t>
            </w:r>
            <w:r>
              <w:rPr>
                <w:rFonts w:asciiTheme="majorHAnsi" w:eastAsia="Times New Roman" w:hAnsiTheme="majorHAnsi" w:cstheme="majorHAnsi"/>
                <w:spacing w:val="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ngực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Hồi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sức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ngạt</w:t>
            </w:r>
            <w:r>
              <w:rPr>
                <w:rFonts w:asciiTheme="majorHAnsi" w:eastAsia="Times New Roman" w:hAnsiTheme="majorHAnsi" w:cstheme="majorHAnsi"/>
                <w:spacing w:val="4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Nạo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trứng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Khâu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rách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cùng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đồ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đạo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lại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thành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đạo,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tầng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môn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Nong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buồng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dụng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cụ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chống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dính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84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5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Hút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buồng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do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rong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kinh,</w:t>
            </w:r>
            <w:r>
              <w:rPr>
                <w:rFonts w:asciiTheme="majorHAnsi" w:eastAsia="Times New Roman" w:hAnsiTheme="majorHAnsi" w:cstheme="majorHAns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rong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huyết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78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mở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bụng</w:t>
            </w:r>
            <w:r>
              <w:rPr>
                <w:rFonts w:asciiTheme="majorHAnsi" w:eastAsia="Times New Roman" w:hAnsiTheme="majorHAnsi" w:cstheme="majorHAns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cắt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bán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phần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7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line="263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Điều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trị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tổn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thương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cổ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đốt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điện,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đốt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nhiệt,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đốt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laser,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áp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lI...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pacing w:val="-1"/>
                <w:sz w:val="26"/>
                <w:szCs w:val="26"/>
              </w:rPr>
              <w:t>Chích</w:t>
            </w:r>
            <w:r>
              <w:rPr>
                <w:rFonts w:asciiTheme="majorHAnsi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5"/>
                <w:sz w:val="26"/>
                <w:szCs w:val="26"/>
              </w:rPr>
              <w:t>áp</w:t>
            </w:r>
            <w:r>
              <w:rPr>
                <w:rFonts w:asciiTheme="majorHAnsi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xe</w:t>
            </w:r>
            <w:r>
              <w:rPr>
                <w:rFonts w:asciiTheme="majorHAnsi" w:hAnsiTheme="majorHAnsi" w:cstheme="majorHAnsi"/>
                <w:spacing w:val="27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12"/>
                <w:sz w:val="26"/>
                <w:szCs w:val="26"/>
              </w:rPr>
              <w:t>vú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chửa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ngoài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Soi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cổ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100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line="238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5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lại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vết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mổ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thành</w:t>
            </w:r>
            <w:r>
              <w:rPr>
                <w:rFonts w:asciiTheme="majorHAnsi" w:eastAsia="Times New Roman" w:hAnsiTheme="majorHAnsi" w:cstheme="majorHAns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bụng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(bục,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tụ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máu,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nhiễmIuẩn...)</w:t>
            </w:r>
            <w:r>
              <w:rPr>
                <w:rFonts w:asciiTheme="majorHAnsi" w:eastAsia="Times New Roman" w:hAnsiTheme="majorHAnsi" w:cstheme="majorHAnsi"/>
                <w:spacing w:val="33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phụ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Mổ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u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nang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buồng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trứng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Cấy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-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tháo</w:t>
            </w:r>
            <w:r>
              <w:rPr>
                <w:rFonts w:asciiTheme="majorHAnsi" w:eastAsia="Times New Roman" w:hAnsiTheme="majorHAnsi" w:cstheme="majorHAnsi"/>
                <w:spacing w:val="4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thuốc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tránh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3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Đặt,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tháo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dụng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cụ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46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Triệt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nữ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5" w:line="250" w:lineRule="auto"/>
              <w:ind w:left="104" w:right="158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Phá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4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từ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tuần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thứ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6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đến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hết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12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tuần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phương</w:t>
            </w:r>
            <w:r>
              <w:rPr>
                <w:rFonts w:asciiTheme="majorHAnsi" w:eastAsia="Times New Roman" w:hAnsiTheme="majorHAnsi" w:cstheme="majorHAnsi"/>
                <w:spacing w:val="37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hút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chân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không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Phá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thuốc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cho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tuổi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đến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hết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7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tuần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2853F5" w:rsidRDefault="002853F5" w:rsidP="002853F5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>3.2. Các hoạt động liên quan đến phòng, chống dịch COVID – 19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3.2.1. Hoạt động khám, sàng lọc bệnh nhân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 Hoạt động truy vết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3.2.3. Hoạt động xét nghiệm/ hỗ trợ xét nghiệm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3.2.4. Hoạt động tiêm chủng/hỗ trợ tiêm chủng vaccin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3.2.5. Các hoạt động tuyên truyền phòng, chống dịch COVID 19</w:t>
      </w:r>
    </w:p>
    <w:p w:rsidR="002853F5" w:rsidRDefault="002853F5" w:rsidP="002853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2853F5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3.3</w:t>
      </w:r>
      <w:r w:rsidR="00B70CB6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. Về các hoạt động khác</w:t>
      </w:r>
    </w:p>
    <w:p w:rsidR="00A12BE4" w:rsidRDefault="00B70CB6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A12BE4">
        <w:tc>
          <w:tcPr>
            <w:tcW w:w="708" w:type="dxa"/>
          </w:tcPr>
          <w:p w:rsidR="00A12BE4" w:rsidRDefault="00B70C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A12BE4" w:rsidRDefault="00B70C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A12BE4" w:rsidRDefault="00B70C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</w:t>
      </w: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A12BE4">
        <w:trPr>
          <w:trHeight w:val="570"/>
        </w:trPr>
        <w:tc>
          <w:tcPr>
            <w:tcW w:w="737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A12BE4">
        <w:trPr>
          <w:trHeight w:val="461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rPr>
          <w:trHeight w:val="444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rPr>
          <w:trHeight w:val="461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rPr>
          <w:trHeight w:val="461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2853F5" w:rsidRDefault="002853F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2853F5" w:rsidRDefault="002853F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lastRenderedPageBreak/>
        <w:t>- Một số hoạt động khác (ngoài chuyên khoa SẢN, có thực hiện hoạt động chuyên môn, Khám chữa bệnh chuyên khoa khác không, ví dụ Nhi, Ngoại…)</w:t>
      </w: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A12BE4" w:rsidRDefault="00B70CB6">
      <w:pPr>
        <w:rPr>
          <w:b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rPr>
          <w:b/>
          <w:sz w:val="26"/>
          <w:szCs w:val="26"/>
          <w:lang w:val="en-GB"/>
        </w:rPr>
      </w:pPr>
    </w:p>
    <w:p w:rsidR="00A12BE4" w:rsidRDefault="00A12BE4">
      <w:pPr>
        <w:rPr>
          <w:b/>
          <w:sz w:val="26"/>
          <w:szCs w:val="26"/>
          <w:lang w:val="en-GB"/>
        </w:rPr>
      </w:pPr>
    </w:p>
    <w:p w:rsidR="00A12BE4" w:rsidRDefault="00A12BE4">
      <w:pPr>
        <w:rPr>
          <w:b/>
          <w:sz w:val="26"/>
          <w:szCs w:val="26"/>
          <w:lang w:val="en-GB"/>
        </w:rPr>
      </w:pPr>
    </w:p>
    <w:p w:rsidR="00A12BE4" w:rsidRDefault="00B70CB6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4. Về việc thực hiện chế độ chính sách đối với bác sỹ trẻ tình nguyện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tabs>
          <w:tab w:val="left" w:pos="9498"/>
        </w:tabs>
        <w:rPr>
          <w:sz w:val="26"/>
          <w:szCs w:val="26"/>
          <w:lang w:val="vi-VN"/>
        </w:rPr>
      </w:pPr>
    </w:p>
    <w:p w:rsidR="00A12BE4" w:rsidRDefault="00A12BE4">
      <w:pPr>
        <w:tabs>
          <w:tab w:val="left" w:pos="9498"/>
        </w:tabs>
        <w:rPr>
          <w:b/>
          <w:sz w:val="26"/>
          <w:szCs w:val="26"/>
          <w:lang w:val="en-GB"/>
        </w:rPr>
      </w:pP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 Thuân lợi, khó khăn khi công tác tại huyện nghèo</w:t>
      </w: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5.1. Thuận lợi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5.2. </w:t>
      </w:r>
      <w:r>
        <w:rPr>
          <w:b/>
          <w:sz w:val="26"/>
          <w:szCs w:val="26"/>
          <w:lang w:val="en-GB"/>
        </w:rPr>
        <w:t>Khó khăn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 Đề xuất, kiến nghị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191"/>
        <w:gridCol w:w="2924"/>
      </w:tblGrid>
      <w:tr w:rsidR="00A12BE4">
        <w:tc>
          <w:tcPr>
            <w:tcW w:w="3096" w:type="dxa"/>
            <w:shd w:val="clear" w:color="auto" w:fill="auto"/>
          </w:tcPr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A12BE4" w:rsidRDefault="00B70CB6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A12BE4" w:rsidRDefault="00B70CB6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A12BE4" w:rsidRDefault="00A12BE4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12BE4" w:rsidRDefault="00A12BE4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12BE4" w:rsidRDefault="00A12BE4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A12BE4" w:rsidRDefault="00A12BE4">
      <w:pPr>
        <w:rPr>
          <w:lang w:val="vi-VN"/>
        </w:rPr>
      </w:pPr>
    </w:p>
    <w:sectPr w:rsidR="00A1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F0C"/>
    <w:multiLevelType w:val="hybridMultilevel"/>
    <w:tmpl w:val="E47CE58E"/>
    <w:lvl w:ilvl="0" w:tplc="68C6EBD4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105329"/>
    <w:multiLevelType w:val="hybridMultilevel"/>
    <w:tmpl w:val="442E0D6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D85512"/>
    <w:multiLevelType w:val="hybridMultilevel"/>
    <w:tmpl w:val="E47CE58E"/>
    <w:lvl w:ilvl="0" w:tplc="68C6EBD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12E44"/>
    <w:multiLevelType w:val="hybridMultilevel"/>
    <w:tmpl w:val="442E0D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1"/>
  </w:num>
  <w:num w:numId="5">
    <w:abstractNumId w:val="11"/>
  </w:num>
  <w:num w:numId="6">
    <w:abstractNumId w:val="22"/>
  </w:num>
  <w:num w:numId="7">
    <w:abstractNumId w:val="4"/>
  </w:num>
  <w:num w:numId="8">
    <w:abstractNumId w:val="34"/>
  </w:num>
  <w:num w:numId="9">
    <w:abstractNumId w:val="30"/>
  </w:num>
  <w:num w:numId="10">
    <w:abstractNumId w:val="18"/>
  </w:num>
  <w:num w:numId="11">
    <w:abstractNumId w:val="14"/>
  </w:num>
  <w:num w:numId="12">
    <w:abstractNumId w:val="33"/>
  </w:num>
  <w:num w:numId="13">
    <w:abstractNumId w:val="6"/>
  </w:num>
  <w:num w:numId="14">
    <w:abstractNumId w:val="29"/>
  </w:num>
  <w:num w:numId="15">
    <w:abstractNumId w:val="24"/>
  </w:num>
  <w:num w:numId="16">
    <w:abstractNumId w:val="28"/>
  </w:num>
  <w:num w:numId="17">
    <w:abstractNumId w:val="3"/>
  </w:num>
  <w:num w:numId="18">
    <w:abstractNumId w:val="5"/>
  </w:num>
  <w:num w:numId="19">
    <w:abstractNumId w:val="7"/>
  </w:num>
  <w:num w:numId="20">
    <w:abstractNumId w:val="13"/>
  </w:num>
  <w:num w:numId="21">
    <w:abstractNumId w:val="20"/>
  </w:num>
  <w:num w:numId="22">
    <w:abstractNumId w:val="16"/>
  </w:num>
  <w:num w:numId="23">
    <w:abstractNumId w:val="23"/>
  </w:num>
  <w:num w:numId="24">
    <w:abstractNumId w:val="8"/>
  </w:num>
  <w:num w:numId="25">
    <w:abstractNumId w:val="10"/>
  </w:num>
  <w:num w:numId="26">
    <w:abstractNumId w:val="26"/>
  </w:num>
  <w:num w:numId="27">
    <w:abstractNumId w:val="21"/>
  </w:num>
  <w:num w:numId="28">
    <w:abstractNumId w:val="27"/>
  </w:num>
  <w:num w:numId="29">
    <w:abstractNumId w:val="12"/>
  </w:num>
  <w:num w:numId="30">
    <w:abstractNumId w:val="2"/>
  </w:num>
  <w:num w:numId="31">
    <w:abstractNumId w:val="15"/>
  </w:num>
  <w:num w:numId="32">
    <w:abstractNumId w:val="1"/>
  </w:num>
  <w:num w:numId="33">
    <w:abstractNumId w:val="32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E4"/>
    <w:rsid w:val="002853F5"/>
    <w:rsid w:val="005542B3"/>
    <w:rsid w:val="00A12BE4"/>
    <w:rsid w:val="00B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Notebook</cp:lastModifiedBy>
  <cp:revision>9</cp:revision>
  <cp:lastPrinted>2018-04-20T03:44:00Z</cp:lastPrinted>
  <dcterms:created xsi:type="dcterms:W3CDTF">2018-06-14T04:22:00Z</dcterms:created>
  <dcterms:modified xsi:type="dcterms:W3CDTF">2021-09-13T08:15:00Z</dcterms:modified>
</cp:coreProperties>
</file>