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670"/>
      </w:tblGrid>
      <w:tr w:rsidR="00F904A5">
        <w:trPr>
          <w:trHeight w:val="1631"/>
        </w:trPr>
        <w:tc>
          <w:tcPr>
            <w:tcW w:w="4962" w:type="dxa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lang w:val="vi-VN"/>
              </w:rPr>
              <w:t>BỘ Y TẾ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  <w:sz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4"/>
                <w:sz w:val="26"/>
                <w:lang w:val="vi-VN"/>
              </w:rPr>
              <w:t>BAN QUẢN LÝ DỰ ÁN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  <w:sz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4"/>
                <w:sz w:val="26"/>
                <w:lang w:val="vi-VN"/>
              </w:rPr>
              <w:t>THÍ ĐIỂM BÁC SỸ TRẺ TÌNH NGUYỆN VỀ VÙNG KHÓ KHĂN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pacing w:val="-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7620</wp:posOffset>
                      </wp:positionV>
                      <wp:extent cx="1600200" cy="0"/>
                      <wp:effectExtent l="6350" t="10160" r="1270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3DFC1EC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.6pt" to="174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vhcaqNkAAAAGAQAADwAAAAAAAAAAAAAAAAB2BAAAZHJzL2Rvd25yZXYueG1sUEsFBgAA&#10;AAAEAAQA8wAAAHwFAAAAAA==&#10;"/>
                  </w:pict>
                </mc:Fallback>
              </mc:AlternateContent>
            </w:r>
          </w:p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lang w:val="vi-VN"/>
              </w:rPr>
            </w:pPr>
          </w:p>
        </w:tc>
        <w:tc>
          <w:tcPr>
            <w:tcW w:w="5670" w:type="dxa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18473" wp14:editId="2ED2F35D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11430</wp:posOffset>
                      </wp:positionV>
                      <wp:extent cx="1485900" cy="0"/>
                      <wp:effectExtent l="6350" t="5715" r="1270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588A54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.9pt" to="20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"/>
                  </w:pict>
                </mc:Fallback>
              </mc:AlternateContent>
            </w:r>
          </w:p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…………………</w:t>
            </w:r>
            <w:r w:rsidR="00EC442C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…, ngày       tháng      năm 202</w:t>
            </w:r>
          </w:p>
          <w:p w:rsidR="00F904A5" w:rsidRDefault="00F904A5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BD6C84" w:rsidRPr="008823A5" w:rsidRDefault="008823A5">
      <w:pPr>
        <w:ind w:right="43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C4510" wp14:editId="52426ACD">
                <wp:simplePos x="0" y="0"/>
                <wp:positionH relativeFrom="column">
                  <wp:posOffset>5507355</wp:posOffset>
                </wp:positionH>
                <wp:positionV relativeFrom="paragraph">
                  <wp:posOffset>-1674362</wp:posOffset>
                </wp:positionV>
                <wp:extent cx="1012751" cy="287079"/>
                <wp:effectExtent l="0" t="0" r="1651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751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3A5" w:rsidRPr="00B954F2" w:rsidRDefault="008823A5" w:rsidP="008823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</w:t>
                            </w:r>
                            <w:bookmarkStart w:id="0" w:name="_GoBack"/>
                            <w:bookmarkEnd w:id="0"/>
                            <w:r w:rsidRPr="00B954F2">
                              <w:rPr>
                                <w:b/>
                              </w:rPr>
                              <w:t>u ĐG-02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C45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65pt;margin-top:-131.85pt;width:79.75pt;height:2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" fillcolor="white [3201]" strokeweight=".5pt">
                <v:textbox>
                  <w:txbxContent>
                    <w:p w:rsidR="008823A5" w:rsidRPr="00B954F2" w:rsidRDefault="008823A5" w:rsidP="008823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Mẫ</w:t>
                      </w:r>
                      <w:bookmarkStart w:id="1" w:name="_GoBack"/>
                      <w:bookmarkEnd w:id="1"/>
                      <w:r w:rsidRPr="00B954F2">
                        <w:rPr>
                          <w:b/>
                        </w:rPr>
                        <w:t>u ĐG-02</w:t>
                      </w:r>
                    </w:p>
                  </w:txbxContent>
                </v:textbox>
              </v:shape>
            </w:pict>
          </mc:Fallback>
        </mc:AlternateContent>
      </w:r>
      <w:r w:rsidR="00CE671C" w:rsidRPr="008823A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MẪU TỰ ĐÁNH</w:t>
      </w:r>
      <w:r w:rsidR="00BD6C84" w:rsidRPr="008823A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GIÁ BÁC SỸ </w:t>
      </w:r>
      <w:r w:rsidR="00975CF7" w:rsidRPr="008823A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TRẺ TÌNH NGUYỆN</w:t>
      </w:r>
    </w:p>
    <w:p w:rsidR="00F904A5" w:rsidRDefault="00D57AF3">
      <w:pPr>
        <w:ind w:right="43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8823A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CHUYÊN NGÀNH CHẨN ĐOÁN HÌNH ẢNH</w:t>
      </w:r>
      <w:r w:rsidR="00BD6C84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THUỘC DỰ ÁN 585</w:t>
      </w:r>
    </w:p>
    <w:p w:rsidR="00F904A5" w:rsidRPr="008823A5" w:rsidRDefault="00F904A5">
      <w:pPr>
        <w:ind w:right="43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</w:p>
    <w:p w:rsidR="00F904A5" w:rsidRDefault="00D57AF3">
      <w:pPr>
        <w:spacing w:line="360" w:lineRule="auto"/>
        <w:ind w:right="43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I. Thông </w:t>
      </w:r>
      <w:r w:rsidR="00CE671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tin </w:t>
      </w:r>
      <w:proofErr w:type="gramStart"/>
      <w:r w:rsidR="00CE671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chung</w:t>
      </w:r>
      <w:proofErr w:type="gramEnd"/>
      <w:r w:rsidR="00CE671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bác sỹ tham gia Dự án 585</w:t>
      </w:r>
    </w:p>
    <w:p w:rsidR="00F904A5" w:rsidRDefault="00D57AF3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Họ và 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tên :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……..……………………………………………………………….</w:t>
      </w:r>
    </w:p>
    <w:p w:rsidR="00F904A5" w:rsidRDefault="00D57AF3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Ngày sinh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:………………………………………………………………………</w:t>
      </w:r>
      <w:proofErr w:type="gramEnd"/>
    </w:p>
    <w:p w:rsidR="00F904A5" w:rsidRDefault="00D57AF3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Chuyên ngành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:………………………………………………………………….</w:t>
      </w:r>
      <w:proofErr w:type="gramEnd"/>
    </w:p>
    <w:p w:rsidR="00CE671C" w:rsidRDefault="00D57AF3" w:rsidP="00CE671C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Tốt nghiệp </w:t>
      </w:r>
      <w:r w:rsidR="00BD6C84">
        <w:rPr>
          <w:rFonts w:asciiTheme="majorHAnsi" w:hAnsiTheme="majorHAnsi" w:cstheme="majorHAnsi"/>
          <w:color w:val="000000" w:themeColor="text1"/>
          <w:sz w:val="28"/>
          <w:szCs w:val="28"/>
        </w:rPr>
        <w:t>bác sỹ c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huyên</w:t>
      </w:r>
      <w:r w:rsidR="00BD6C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khoa I năm</w:t>
      </w:r>
      <w:proofErr w:type="gramStart"/>
      <w:r w:rsidR="00BD6C84">
        <w:rPr>
          <w:rFonts w:asciiTheme="majorHAnsi" w:hAnsiTheme="majorHAnsi" w:cstheme="majorHAnsi"/>
          <w:color w:val="000000" w:themeColor="text1"/>
          <w:sz w:val="28"/>
          <w:szCs w:val="28"/>
        </w:rPr>
        <w:t>:……………………………………………</w:t>
      </w:r>
      <w:proofErr w:type="gramEnd"/>
    </w:p>
    <w:p w:rsidR="00CE671C" w:rsidRDefault="00CE671C" w:rsidP="00CE671C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Đơn vị công tác: </w:t>
      </w:r>
    </w:p>
    <w:p w:rsidR="00CE671C" w:rsidRDefault="00CE671C" w:rsidP="00CE671C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 Trước khi tham gia Dự án 585: (Khoa/phòng/ thuộc BV/TTYT……………..</w:t>
      </w:r>
    </w:p>
    <w:p w:rsidR="00CE671C" w:rsidRDefault="00CE671C" w:rsidP="00CE671C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…………………………………………………………………………………..</w:t>
      </w:r>
    </w:p>
    <w:p w:rsidR="00CE671C" w:rsidRDefault="00CE671C" w:rsidP="00CE671C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 Sau khi tốt nghiệp bác sỹ chuyên khoa cấp I Dự án 585: (Khoa/phòng/ thuộc BV/TTYT………………………………………………………………………..</w:t>
      </w:r>
    </w:p>
    <w:p w:rsidR="00CE671C" w:rsidRDefault="00CE671C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Tỉnh: ……………………………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…(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>trước 01/7/2025 là tỉnh……………………)</w:t>
      </w:r>
    </w:p>
    <w:p w:rsidR="002679D9" w:rsidRDefault="00D57AF3">
      <w:pPr>
        <w:spacing w:line="360" w:lineRule="auto"/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Thời gian </w:t>
      </w:r>
      <w:r w:rsidR="00CE671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bắt đầu công tác tại đơn vị: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</w:t>
      </w:r>
      <w:r w:rsidR="00CE671C">
        <w:rPr>
          <w:rFonts w:asciiTheme="majorHAnsi" w:hAnsiTheme="majorHAnsi" w:cstheme="majorHAnsi"/>
          <w:color w:val="000000" w:themeColor="text1"/>
          <w:sz w:val="28"/>
          <w:szCs w:val="28"/>
        </w:rPr>
        <w:t>………….</w:t>
      </w:r>
    </w:p>
    <w:p w:rsidR="00F904A5" w:rsidRDefault="00D57AF3">
      <w:pPr>
        <w:ind w:right="43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II. Các nội dung đánh giá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1. Mô tả hoạt động thường ngày (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Công việc chính ở khoa làm gì? Phối hợp với ai? Thời gian làm việc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?Hỗ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trợ đồng nghiệp?.....)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F904A5" w:rsidRDefault="00D57AF3">
      <w:pPr>
        <w:ind w:right="43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2. Đánh giá </w:t>
      </w:r>
      <w:proofErr w:type="gramStart"/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chung</w:t>
      </w:r>
      <w:proofErr w:type="gramEnd"/>
      <w:r w:rsidR="00FD477E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 Thời gian làm việc trung bình: ……/ngày</w:t>
      </w:r>
    </w:p>
    <w:p w:rsidR="00F904A5" w:rsidRDefault="00D57AF3">
      <w:pPr>
        <w:ind w:right="43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 Số buổi trực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:……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buổi/tuần </w:t>
      </w:r>
    </w:p>
    <w:p w:rsidR="00F904A5" w:rsidRDefault="00D57AF3">
      <w:pPr>
        <w:ind w:right="-141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- Số bệnh nhân được bác sỹ trẻ khám/ thực hiện thủ thuật hàng ngày: …….bệnh nhân</w:t>
      </w:r>
    </w:p>
    <w:p w:rsidR="00F904A5" w:rsidRDefault="00D57AF3">
      <w:pPr>
        <w:ind w:right="43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3. Các nội dung bác sỹ trẻ tự đánh giá</w:t>
      </w:r>
      <w:r w:rsidR="00FD477E" w:rsidRPr="00BD6C84">
        <w:rPr>
          <w:rFonts w:asciiTheme="majorHAnsi" w:hAnsiTheme="majorHAnsi" w:cstheme="majorHAnsi"/>
          <w:color w:val="000000" w:themeColor="text1"/>
          <w:sz w:val="28"/>
          <w:szCs w:val="28"/>
        </w:rPr>
        <w:t>: (đến thời điểm hiện tại)</w:t>
      </w:r>
    </w:p>
    <w:p w:rsidR="00D57AF3" w:rsidRPr="00BD6C84" w:rsidRDefault="00D57AF3" w:rsidP="00D57AF3">
      <w:pPr>
        <w:ind w:right="43"/>
        <w:rPr>
          <w:color w:val="000000"/>
          <w:sz w:val="28"/>
          <w:szCs w:val="22"/>
          <w:lang w:val="en-GB"/>
        </w:rPr>
      </w:pPr>
      <w:r>
        <w:rPr>
          <w:b/>
          <w:color w:val="000000"/>
          <w:sz w:val="28"/>
        </w:rPr>
        <w:t xml:space="preserve">3.1. Về chuyên môn: </w:t>
      </w:r>
      <w:r w:rsidRPr="00BD6C84">
        <w:rPr>
          <w:color w:val="000000"/>
          <w:sz w:val="28"/>
        </w:rPr>
        <w:t>làm được………</w:t>
      </w:r>
      <w:proofErr w:type="gramStart"/>
      <w:r w:rsidRPr="00BD6C84">
        <w:rPr>
          <w:color w:val="000000"/>
          <w:sz w:val="28"/>
        </w:rPr>
        <w:t>.  kỹ</w:t>
      </w:r>
      <w:proofErr w:type="gramEnd"/>
      <w:r w:rsidRPr="00BD6C84">
        <w:rPr>
          <w:color w:val="000000"/>
          <w:sz w:val="28"/>
        </w:rPr>
        <w:t xml:space="preserve"> thuật, trong đó:</w:t>
      </w:r>
    </w:p>
    <w:p w:rsidR="00D57AF3" w:rsidRPr="00BD6C84" w:rsidRDefault="00D57AF3" w:rsidP="00D57AF3">
      <w:pPr>
        <w:ind w:right="43"/>
        <w:rPr>
          <w:color w:val="000000"/>
          <w:sz w:val="28"/>
        </w:rPr>
      </w:pPr>
      <w:r w:rsidRPr="00BD6C84">
        <w:rPr>
          <w:color w:val="000000"/>
          <w:sz w:val="28"/>
        </w:rPr>
        <w:t>- Chuyển giao cho đơn vị: …. kỹ thuật</w:t>
      </w:r>
      <w:r w:rsidR="00473277">
        <w:rPr>
          <w:color w:val="000000"/>
          <w:sz w:val="28"/>
        </w:rPr>
        <w:t xml:space="preserve"> (được tính bằng</w:t>
      </w:r>
      <w:r w:rsidR="00BD6C84">
        <w:rPr>
          <w:color w:val="000000"/>
          <w:sz w:val="28"/>
        </w:rPr>
        <w:t xml:space="preserve"> tổng số kỹ thuật được thực hiện tại mục 3.1.1 bên dưới)</w:t>
      </w:r>
    </w:p>
    <w:p w:rsidR="00D57AF3" w:rsidRPr="00BD6C84" w:rsidRDefault="002679D9" w:rsidP="00D57AF3">
      <w:pPr>
        <w:ind w:right="43"/>
        <w:rPr>
          <w:color w:val="000000"/>
          <w:sz w:val="28"/>
        </w:rPr>
      </w:pPr>
      <w:r w:rsidRPr="00BD6C84">
        <w:rPr>
          <w:color w:val="000000"/>
          <w:sz w:val="28"/>
        </w:rPr>
        <w:t>- Thực hiện tại đơn vị</w:t>
      </w:r>
      <w:proofErr w:type="gramStart"/>
      <w:r w:rsidR="00D57AF3" w:rsidRPr="00BD6C84">
        <w:rPr>
          <w:color w:val="000000"/>
          <w:sz w:val="28"/>
        </w:rPr>
        <w:t>:  ……</w:t>
      </w:r>
      <w:proofErr w:type="gramEnd"/>
      <w:r w:rsidR="00D57AF3" w:rsidRPr="00BD6C84">
        <w:rPr>
          <w:color w:val="000000"/>
          <w:sz w:val="28"/>
        </w:rPr>
        <w:t xml:space="preserve"> kỹ thuật</w:t>
      </w:r>
      <w:r w:rsidRPr="00BD6C84">
        <w:rPr>
          <w:color w:val="000000"/>
          <w:sz w:val="28"/>
        </w:rPr>
        <w:t xml:space="preserve"> (</w:t>
      </w:r>
      <w:r w:rsidR="00BD6C84">
        <w:rPr>
          <w:color w:val="000000"/>
          <w:sz w:val="28"/>
        </w:rPr>
        <w:t>được tính bằng tổng số kỹ thuật được thực hiện tại mục 3.1.1 và mục 3.1.2 bên dưới)</w:t>
      </w:r>
    </w:p>
    <w:p w:rsidR="00D57AF3" w:rsidRDefault="00D57AF3" w:rsidP="00D57AF3">
      <w:pPr>
        <w:ind w:right="43"/>
        <w:rPr>
          <w:color w:val="000000"/>
          <w:sz w:val="28"/>
        </w:rPr>
      </w:pPr>
      <w:r w:rsidRPr="00BD6C84">
        <w:rPr>
          <w:color w:val="000000"/>
          <w:sz w:val="28"/>
        </w:rPr>
        <w:t>- Theo chương trình đào tạo</w:t>
      </w:r>
      <w:r w:rsidR="002679D9" w:rsidRPr="00BD6C84">
        <w:rPr>
          <w:color w:val="000000"/>
          <w:sz w:val="28"/>
        </w:rPr>
        <w:t xml:space="preserve"> Dự án 585</w:t>
      </w:r>
      <w:proofErr w:type="gramStart"/>
      <w:r w:rsidRPr="00BD6C84">
        <w:rPr>
          <w:color w:val="000000"/>
          <w:sz w:val="28"/>
        </w:rPr>
        <w:t>:  ……</w:t>
      </w:r>
      <w:proofErr w:type="gramEnd"/>
      <w:r w:rsidRPr="00BD6C84">
        <w:rPr>
          <w:color w:val="000000"/>
          <w:sz w:val="28"/>
        </w:rPr>
        <w:t xml:space="preserve"> kỹ thuật</w:t>
      </w:r>
      <w:r w:rsidR="00473277">
        <w:rPr>
          <w:color w:val="000000"/>
          <w:sz w:val="28"/>
        </w:rPr>
        <w:t xml:space="preserve"> (được tính bằng tổng số kỹ thuật được thực hiện tại mục 3.1.3 bên dưới)</w:t>
      </w:r>
    </w:p>
    <w:p w:rsidR="00BD6C84" w:rsidRPr="00473277" w:rsidRDefault="00BD6C84" w:rsidP="00D57AF3">
      <w:pPr>
        <w:ind w:right="43"/>
        <w:rPr>
          <w:b/>
          <w:color w:val="000000"/>
          <w:sz w:val="28"/>
          <w:u w:val="single"/>
        </w:rPr>
      </w:pPr>
      <w:r w:rsidRPr="00473277">
        <w:rPr>
          <w:b/>
          <w:color w:val="000000"/>
          <w:sz w:val="28"/>
          <w:u w:val="single"/>
        </w:rPr>
        <w:t xml:space="preserve">Chi tiết các kỹ thuật: </w:t>
      </w:r>
    </w:p>
    <w:p w:rsidR="00F904A5" w:rsidRPr="002679D9" w:rsidRDefault="00D57AF3">
      <w:pPr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vi-VN"/>
        </w:rPr>
      </w:pPr>
      <w:r w:rsidRPr="002679D9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en-GB"/>
        </w:rPr>
        <w:t>3.</w:t>
      </w:r>
      <w:r w:rsidRPr="002679D9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vi-VN"/>
        </w:rPr>
        <w:t>1.</w:t>
      </w:r>
      <w:r w:rsidRPr="002679D9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en-GB"/>
        </w:rPr>
        <w:t>1.</w:t>
      </w:r>
      <w:r w:rsidR="00BD6C84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vi-VN"/>
        </w:rPr>
        <w:t xml:space="preserve"> Các kỹ thuật Bác sỹ </w:t>
      </w:r>
      <w:r w:rsidRPr="002679D9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vi-VN"/>
        </w:rPr>
        <w:t>chuyển giao cho đơn vị</w:t>
      </w:r>
      <w:r w:rsidR="002679D9" w:rsidRPr="002679D9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vi-VN"/>
        </w:rPr>
        <w:t xml:space="preserve"> sau</w:t>
      </w:r>
      <w:r w:rsidR="00BD6C84" w:rsidRPr="00BD6C84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vi-VN"/>
        </w:rPr>
        <w:t xml:space="preserve"> khi</w:t>
      </w:r>
      <w:r w:rsidR="002679D9" w:rsidRPr="002679D9">
        <w:rPr>
          <w:rFonts w:asciiTheme="majorHAnsi" w:hAnsiTheme="majorHAnsi" w:cstheme="majorHAnsi"/>
          <w:b/>
          <w:color w:val="000000" w:themeColor="text1"/>
          <w:spacing w:val="-4"/>
          <w:sz w:val="28"/>
          <w:szCs w:val="28"/>
          <w:lang w:val="vi-VN"/>
        </w:rPr>
        <w:t xml:space="preserve"> tốt nghiệp BSCK cấp I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953"/>
        <w:gridCol w:w="1417"/>
      </w:tblGrid>
      <w:tr w:rsidR="000A2686" w:rsidTr="000A2686">
        <w:trPr>
          <w:trHeight w:val="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86" w:rsidRDefault="000A268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86" w:rsidRDefault="000A268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DANH MỤC KỸ THUẬT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Tần suất</w:t>
            </w:r>
          </w:p>
        </w:tc>
      </w:tr>
      <w:tr w:rsidR="000A2686" w:rsidTr="000A2686">
        <w:trPr>
          <w:trHeight w:val="4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0A2686" w:rsidTr="000A2686">
        <w:trPr>
          <w:trHeight w:val="5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0A2686" w:rsidTr="000A2686">
        <w:trPr>
          <w:trHeight w:val="4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0A2686" w:rsidTr="000A2686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0A2686" w:rsidTr="000A2686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0A2686" w:rsidTr="000A2686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 w:rsidP="00473277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…...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6" w:rsidRDefault="000A268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F904A5" w:rsidRDefault="00BD6C84">
      <w:pPr>
        <w:ind w:right="43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3.1.2 .</w:t>
      </w:r>
      <w:proofErr w:type="gramEnd"/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Các kỹ thuật bác sỹ </w:t>
      </w:r>
      <w:r w:rsidR="00D57AF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thực hiệ</w:t>
      </w:r>
      <w:r w:rsidR="002679D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n được tại Đơn vị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595"/>
        <w:gridCol w:w="815"/>
        <w:gridCol w:w="850"/>
        <w:gridCol w:w="992"/>
      </w:tblGrid>
      <w:tr w:rsidR="00F904A5">
        <w:trPr>
          <w:trHeight w:val="332"/>
          <w:tblHeader/>
        </w:trPr>
        <w:tc>
          <w:tcPr>
            <w:tcW w:w="567" w:type="dxa"/>
            <w:vMerge w:val="restart"/>
            <w:vAlign w:val="center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387" w:type="dxa"/>
            <w:vMerge w:val="restart"/>
            <w:vAlign w:val="center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DANH MỤC KỸ THUẬT</w:t>
            </w:r>
          </w:p>
        </w:tc>
        <w:tc>
          <w:tcPr>
            <w:tcW w:w="1595" w:type="dxa"/>
            <w:vMerge w:val="restart"/>
            <w:vAlign w:val="center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Tần suất</w:t>
            </w:r>
          </w:p>
          <w:p w:rsidR="00F904A5" w:rsidRDefault="00D57AF3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(số ca/ngày/</w:t>
            </w:r>
          </w:p>
          <w:p w:rsidR="00F904A5" w:rsidRDefault="00D57AF3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tuần/tháng</w:t>
            </w:r>
          </w:p>
        </w:tc>
        <w:tc>
          <w:tcPr>
            <w:tcW w:w="1665" w:type="dxa"/>
            <w:gridSpan w:val="2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Trong đó</w:t>
            </w:r>
          </w:p>
        </w:tc>
        <w:tc>
          <w:tcPr>
            <w:tcW w:w="992" w:type="dxa"/>
            <w:vMerge w:val="restart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Mức độ tự tin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(+/-)</w:t>
            </w:r>
          </w:p>
        </w:tc>
      </w:tr>
      <w:tr w:rsidR="00F904A5">
        <w:trPr>
          <w:trHeight w:val="425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Số ca tự làm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Số ca phối hợp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A. Siêu âm đầu, cổ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tuyến giáp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các tuyến nước bọt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ind w:left="36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B. Siêu âm ổ bụng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84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ổ bung (gan mật, tụy, lách, thận, bàng quang)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tiền liệt tuyến qua trực tràng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</w:tcPr>
          <w:p w:rsidR="00F904A5" w:rsidRDefault="00F904A5">
            <w:pPr>
              <w:ind w:left="36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C. Siêu âm sản phụ khoa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1595" w:type="dxa"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b-NO"/>
              </w:rPr>
              <w:t>D. Chụp Xquang chẩn đoán thường quy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5" w:rsidRDefault="00F904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sọ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mặt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mặt thấp hoặc mặt cao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sọ tiếp tuyến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hốc mắt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Blondeau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Hirtz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hàm chếch một bên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chính mũi nghiêng hoặc tiếp tuyến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hố yên thẳng hoặc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Chausse III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Schuller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Stenvers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thái dương hàm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răng cận chóp (Periapical)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răng cánh cắn (Bite wing)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răng toàn cảnh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phim cắn (Occlusal)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mỏm trâm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cổ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cổ chếch hai bên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cổ động, nghiêng 3 tư thế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cổ C1-C2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ngực thẳng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thắt lưng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thắt lưng chếch hai bên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thắt lưng L5-S1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thắt lưng động, gập ưỡn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thắt lưng De Sèze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cột sống cùng cụt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cùng chậu thẳng chếch hai bên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khung chậu thẳng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đòn thẳng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vai thẳng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vai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tabs>
                <w:tab w:val="left" w:pos="223"/>
                <w:tab w:val="center" w:pos="318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tabs>
                <w:tab w:val="left" w:pos="223"/>
                <w:tab w:val="center" w:pos="318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tabs>
                <w:tab w:val="left" w:pos="223"/>
                <w:tab w:val="center" w:pos="318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tabs>
                <w:tab w:val="left" w:pos="223"/>
                <w:tab w:val="center" w:pos="318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bả vai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cánh tay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khuỷu thẳng,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khuỷu gập (Jones hoặc Coyle)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cẳng tay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cổ tay thẳng,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bàn ngón tay thẳng,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háng thẳng hai bên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háng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đùi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gối thẳng,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Chụp Xquang xương bánh chè và khớp đùi bánh chè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cẳng chân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cổ chân thẳng,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bàn, ngón chân thẳng, nghiêng hoặc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gót thẳng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ngực thẳng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ngực nghiêng hoặc chếch mỗi bên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xương ức thẳng,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khớp ức đòn thẳng chếch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đỉnh phổi ưỡn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thực quản cổ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bụng không chuẩn bị thẳng hoặc nghiêng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tại giường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tại phòng mổ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ind w:left="36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E. Chụp Xquang chẩn đoán có chuẩn bị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Xquang đường mật qua Kehr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36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G. Chụp cắt lớp vi tính vùng đầu mặt cổ từ 1-32 dãy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CLVT sọ não không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CLVT sọ não có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CLVT hàm-mặt không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CLVT hàm-mặt có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CLVT hốc mắt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H. Chụp cắt lớp vi tính vùng ngực từ 1- 32 dãy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cắt lớp vi tính lồng ngực không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cắt lớp vi tính lồng ngực có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cắt lớp vi tính phổi độ phân giải cao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cắt lớp vi tính phổi liều thấp tầm soát 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I. Chụp cắt lớp vi tính vùng bụng, tiểu khung từ 1-32 dãy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cắt lớp vi tính tầng trên ổ bụng thường quy (gồm: chụp Cắt lớp vi tính gan-mật, tụy, lách, dạ dày-tá tràng.v.v.)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Chụp cắt lớp vi tính bụng-tiểu khung thường quy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cắt lớp vi tính tiểu khung thường quy (gồm: chụp cắt lớp vi tính tử cung-buồng trứng, tiền liệt tuyến, các khối u vùng tiểu khung.v.v.)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Chụp cắt lớp vi tính hệ tiết niệu thường quy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K. Chụp cắt lớp vi tính cột sống, xương khớp từ 1-32 dãy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>Chụp cắt lớp vi tính cột sống cổ không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>Chụp cắt lớp vi tính cột sống cổ có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>Chụp cắt lớp vi tính cột sống ngực không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>Chụp cắt lớp vi tính cột sống ngực có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>Chụp cắt lớp vi tính cột sống thắt lưng không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>Chụp cắt lớp vi tính cột sống thắt lưng có tiêm thuốc cản quang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36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L. Sinh thiết, chọc hút và điều trị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gan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vú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lách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thận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hạch (hoặc u)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tuyến giáp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phần mềm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thiết các tạng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Chọc hút tế bào tuyến giáp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Chọc hút hạch (hoặc u)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Chọc hút tế bào tuyến giáp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Chọc nang tuyến giáp dưới hướng dẫn siêu âm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56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D57AF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M. Các kỹ thuật khác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56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56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ind w:left="56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F904A5" w:rsidRDefault="00D57AF3">
      <w:pPr>
        <w:ind w:right="43"/>
        <w:contextualSpacing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en-GB"/>
        </w:rPr>
        <w:t xml:space="preserve">3.1.3. </w:t>
      </w:r>
      <w:r w:rsidR="00BD6C84">
        <w:rPr>
          <w:b/>
          <w:sz w:val="26"/>
          <w:szCs w:val="26"/>
          <w:lang w:val="vi-VN"/>
        </w:rPr>
        <w:t xml:space="preserve">Các kỹ thuật bác sỹ </w:t>
      </w:r>
      <w:r>
        <w:rPr>
          <w:b/>
          <w:sz w:val="26"/>
          <w:szCs w:val="26"/>
          <w:lang w:val="vi-VN"/>
        </w:rPr>
        <w:t>đã thự</w:t>
      </w:r>
      <w:r>
        <w:rPr>
          <w:b/>
          <w:sz w:val="26"/>
          <w:szCs w:val="26"/>
          <w:lang w:val="en-GB"/>
        </w:rPr>
        <w:t>c</w:t>
      </w:r>
      <w:r>
        <w:rPr>
          <w:b/>
          <w:sz w:val="26"/>
          <w:szCs w:val="26"/>
          <w:lang w:val="vi-VN"/>
        </w:rPr>
        <w:t xml:space="preserve"> hiện </w:t>
      </w:r>
      <w:proofErr w:type="gramStart"/>
      <w:r>
        <w:rPr>
          <w:b/>
          <w:sz w:val="26"/>
          <w:szCs w:val="26"/>
          <w:lang w:val="vi-VN"/>
        </w:rPr>
        <w:t>theo</w:t>
      </w:r>
      <w:proofErr w:type="gramEnd"/>
      <w:r>
        <w:rPr>
          <w:b/>
          <w:sz w:val="26"/>
          <w:szCs w:val="26"/>
          <w:lang w:val="vi-VN"/>
        </w:rPr>
        <w:t xml:space="preserve"> chương trình </w:t>
      </w:r>
      <w:r>
        <w:rPr>
          <w:b/>
          <w:sz w:val="26"/>
          <w:szCs w:val="26"/>
          <w:lang w:val="en-GB"/>
        </w:rPr>
        <w:t>đào tạo dự án 585</w:t>
      </w:r>
    </w:p>
    <w:tbl>
      <w:tblPr>
        <w:tblW w:w="1042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5368"/>
        <w:gridCol w:w="1506"/>
        <w:gridCol w:w="840"/>
        <w:gridCol w:w="1140"/>
        <w:gridCol w:w="992"/>
      </w:tblGrid>
      <w:tr w:rsidR="00F904A5">
        <w:trPr>
          <w:trHeight w:hRule="exact" w:val="358"/>
        </w:trPr>
        <w:tc>
          <w:tcPr>
            <w:tcW w:w="582" w:type="dxa"/>
            <w:vMerge w:val="restart"/>
          </w:tcPr>
          <w:p w:rsidR="00F904A5" w:rsidRDefault="00F904A5">
            <w:pPr>
              <w:widowControl w:val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color w:val="000000" w:themeColor="text1"/>
                <w:spacing w:val="4"/>
                <w:sz w:val="26"/>
                <w:szCs w:val="26"/>
              </w:rPr>
              <w:t>TT</w:t>
            </w:r>
          </w:p>
        </w:tc>
        <w:tc>
          <w:tcPr>
            <w:tcW w:w="5368" w:type="dxa"/>
            <w:vMerge w:val="restart"/>
          </w:tcPr>
          <w:p w:rsidR="00F904A5" w:rsidRDefault="00F904A5">
            <w:pPr>
              <w:widowControl w:val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12"/>
                <w:sz w:val="26"/>
                <w:szCs w:val="26"/>
              </w:rPr>
              <w:t>Nội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14"/>
                <w:sz w:val="26"/>
                <w:szCs w:val="26"/>
              </w:rPr>
              <w:t>dung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14"/>
                <w:sz w:val="26"/>
                <w:szCs w:val="26"/>
              </w:rPr>
              <w:t>tay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17"/>
                <w:sz w:val="26"/>
                <w:szCs w:val="26"/>
              </w:rPr>
              <w:t>nghề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16"/>
                <w:sz w:val="26"/>
                <w:szCs w:val="26"/>
              </w:rPr>
              <w:t>thực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23"/>
                <w:sz w:val="26"/>
                <w:szCs w:val="26"/>
              </w:rPr>
              <w:t>hành</w:t>
            </w:r>
          </w:p>
        </w:tc>
        <w:tc>
          <w:tcPr>
            <w:tcW w:w="1506" w:type="dxa"/>
            <w:vMerge w:val="restart"/>
            <w:vAlign w:val="center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Tần suất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(số ca/ngày/</w:t>
            </w:r>
          </w:p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tuần/tháng</w:t>
            </w:r>
          </w:p>
        </w:tc>
        <w:tc>
          <w:tcPr>
            <w:tcW w:w="1980" w:type="dxa"/>
            <w:gridSpan w:val="2"/>
          </w:tcPr>
          <w:p w:rsidR="00F904A5" w:rsidRDefault="00D57AF3">
            <w:pPr>
              <w:widowControl w:val="0"/>
              <w:ind w:hanging="4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Trong đó</w:t>
            </w:r>
          </w:p>
        </w:tc>
        <w:tc>
          <w:tcPr>
            <w:tcW w:w="992" w:type="dxa"/>
            <w:vMerge w:val="restart"/>
          </w:tcPr>
          <w:p w:rsidR="00F904A5" w:rsidRDefault="00D57AF3">
            <w:pPr>
              <w:widowControl w:val="0"/>
              <w:ind w:hanging="4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Mức độ tự tin</w:t>
            </w:r>
          </w:p>
          <w:p w:rsidR="00F904A5" w:rsidRDefault="00D57AF3">
            <w:pPr>
              <w:widowControl w:val="0"/>
              <w:ind w:hanging="4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(+/-)</w:t>
            </w:r>
          </w:p>
        </w:tc>
      </w:tr>
      <w:tr w:rsidR="00F904A5">
        <w:trPr>
          <w:trHeight w:hRule="exact" w:val="947"/>
        </w:trPr>
        <w:tc>
          <w:tcPr>
            <w:tcW w:w="582" w:type="dxa"/>
            <w:vMerge/>
          </w:tcPr>
          <w:p w:rsidR="00F904A5" w:rsidRDefault="00F904A5">
            <w:pPr>
              <w:widowControl w:val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368" w:type="dxa"/>
            <w:vMerge/>
          </w:tcPr>
          <w:p w:rsidR="00F904A5" w:rsidRDefault="00F904A5">
            <w:pPr>
              <w:widowControl w:val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F904A5" w:rsidRDefault="00D57AF3">
            <w:pPr>
              <w:widowControl w:val="0"/>
              <w:ind w:hanging="4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Số ca tự làm</w:t>
            </w:r>
          </w:p>
        </w:tc>
        <w:tc>
          <w:tcPr>
            <w:tcW w:w="1140" w:type="dxa"/>
          </w:tcPr>
          <w:p w:rsidR="00F904A5" w:rsidRDefault="00D57AF3">
            <w:pPr>
              <w:widowControl w:val="0"/>
              <w:ind w:hanging="4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Số ca phối hợp</w:t>
            </w:r>
          </w:p>
        </w:tc>
        <w:tc>
          <w:tcPr>
            <w:tcW w:w="992" w:type="dxa"/>
            <w:vMerge/>
            <w:vAlign w:val="center"/>
          </w:tcPr>
          <w:p w:rsidR="00F904A5" w:rsidRDefault="00F904A5">
            <w:pPr>
              <w:ind w:hanging="43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79"/>
        </w:trPr>
        <w:tc>
          <w:tcPr>
            <w:tcW w:w="9436" w:type="dxa"/>
            <w:gridSpan w:val="5"/>
          </w:tcPr>
          <w:p w:rsidR="00F904A5" w:rsidRDefault="00D57AF3">
            <w:pPr>
              <w:ind w:left="166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2"/>
                <w:sz w:val="26"/>
                <w:szCs w:val="26"/>
              </w:rPr>
              <w:t>I. Kỹ thuật chung</w:t>
            </w:r>
          </w:p>
        </w:tc>
        <w:tc>
          <w:tcPr>
            <w:tcW w:w="992" w:type="dxa"/>
          </w:tcPr>
          <w:p w:rsidR="00F904A5" w:rsidRDefault="00F904A5">
            <w:pPr>
              <w:rPr>
                <w:rFonts w:asciiTheme="majorHAnsi" w:hAnsiTheme="majorHAnsi" w:cstheme="majorHAnsi"/>
                <w:b/>
                <w:color w:val="000000" w:themeColor="text1"/>
                <w:spacing w:val="2"/>
                <w:sz w:val="26"/>
                <w:szCs w:val="26"/>
              </w:rPr>
            </w:pPr>
          </w:p>
        </w:tc>
      </w:tr>
      <w:tr w:rsidR="00F904A5">
        <w:trPr>
          <w:trHeight w:hRule="exact" w:val="406"/>
        </w:trPr>
        <w:tc>
          <w:tcPr>
            <w:tcW w:w="582" w:type="dxa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1.</w:t>
            </w:r>
          </w:p>
        </w:tc>
        <w:tc>
          <w:tcPr>
            <w:tcW w:w="5368" w:type="dxa"/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Sử</w:t>
            </w:r>
            <w:r>
              <w:rPr>
                <w:rFonts w:asciiTheme="majorHAnsi" w:hAnsiTheme="majorHAnsi" w:cstheme="majorHAnsi"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dụng</w:t>
            </w: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và</w:t>
            </w: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bảo</w:t>
            </w:r>
            <w:r>
              <w:rPr>
                <w:rFonts w:asciiTheme="majorHAnsi" w:hAnsiTheme="majorHAnsi" w:cstheme="majorHAnsi"/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quản</w:t>
            </w: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máy</w:t>
            </w: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siêu</w:t>
            </w: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4"/>
                <w:sz w:val="26"/>
                <w:szCs w:val="26"/>
              </w:rPr>
              <w:t>âm</w:t>
            </w:r>
          </w:p>
        </w:tc>
        <w:tc>
          <w:tcPr>
            <w:tcW w:w="1506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2.</w:t>
            </w:r>
          </w:p>
        </w:tc>
        <w:tc>
          <w:tcPr>
            <w:tcW w:w="5368" w:type="dxa"/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Sử dụng và bảo quản máy Xquang</w:t>
            </w:r>
          </w:p>
        </w:tc>
        <w:tc>
          <w:tcPr>
            <w:tcW w:w="1506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3.</w:t>
            </w:r>
          </w:p>
        </w:tc>
        <w:tc>
          <w:tcPr>
            <w:tcW w:w="5368" w:type="dxa"/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Sử dụng và bảo quản máy CR</w:t>
            </w:r>
          </w:p>
        </w:tc>
        <w:tc>
          <w:tcPr>
            <w:tcW w:w="1506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4.</w:t>
            </w:r>
          </w:p>
        </w:tc>
        <w:tc>
          <w:tcPr>
            <w:tcW w:w="5368" w:type="dxa"/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Sử dụng và bảo quản máy CT</w:t>
            </w:r>
          </w:p>
        </w:tc>
        <w:tc>
          <w:tcPr>
            <w:tcW w:w="1506" w:type="dxa"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52"/>
        </w:trPr>
        <w:tc>
          <w:tcPr>
            <w:tcW w:w="582" w:type="dxa"/>
            <w:vMerge w:val="restart"/>
          </w:tcPr>
          <w:p w:rsidR="00F904A5" w:rsidRDefault="00F904A5">
            <w:pPr>
              <w:widowControl w:val="0"/>
              <w:jc w:val="center"/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</w:pPr>
          </w:p>
          <w:p w:rsidR="00F904A5" w:rsidRDefault="00F904A5">
            <w:pPr>
              <w:widowControl w:val="0"/>
              <w:jc w:val="center"/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</w:pPr>
          </w:p>
          <w:p w:rsidR="00F904A5" w:rsidRDefault="00F904A5">
            <w:pPr>
              <w:widowControl w:val="0"/>
              <w:jc w:val="center"/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</w:pPr>
          </w:p>
          <w:p w:rsidR="00F904A5" w:rsidRDefault="00F904A5">
            <w:pPr>
              <w:widowControl w:val="0"/>
              <w:jc w:val="center"/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</w:pPr>
          </w:p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5.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Siêu âm cơ bản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widowControl w:val="0"/>
              <w:jc w:val="center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Thăm khám, giải phẫu siêu âm gan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Thăm khám, giải phẫu siêu âm tụy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Thăm khám, giải phẫu siêu âm lách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Thăm khám, giải phẫu siêu âm thận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631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Thăm khám, giải phẫu siêu âm tử cung, phần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phụ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61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Thăm khám, giải phẫu siêu âm thai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631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7"/>
                <w:sz w:val="26"/>
                <w:szCs w:val="26"/>
              </w:rPr>
              <w:t>Xác</w:t>
            </w:r>
            <w:r>
              <w:rPr>
                <w:rFonts w:asciiTheme="majorHAnsi" w:hAnsiTheme="majorHAnsi" w:cstheme="majorHAnsi"/>
                <w:color w:val="000000" w:themeColor="text1"/>
                <w:spacing w:val="63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định</w:t>
            </w:r>
            <w:r>
              <w:rPr>
                <w:rFonts w:asciiTheme="majorHAnsi" w:hAnsiTheme="majorHAnsi" w:cstheme="majorHAnsi"/>
                <w:color w:val="000000" w:themeColor="text1"/>
                <w:spacing w:val="45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một</w:t>
            </w:r>
            <w:r>
              <w:rPr>
                <w:rFonts w:asciiTheme="majorHAnsi" w:hAnsiTheme="majorHAnsi" w:cstheme="majorHAnsi"/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</w:rPr>
              <w:t>số</w:t>
            </w:r>
            <w:r>
              <w:rPr>
                <w:rFonts w:asciiTheme="majorHAnsi" w:hAnsiTheme="majorHAnsi" w:cstheme="majorHAnsi"/>
                <w:color w:val="000000" w:themeColor="text1"/>
                <w:spacing w:val="62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dấu</w:t>
            </w:r>
            <w:r>
              <w:rPr>
                <w:rFonts w:asciiTheme="majorHAnsi" w:hAnsiTheme="majorHAnsi" w:cstheme="majorHAnsi"/>
                <w:color w:val="000000" w:themeColor="text1"/>
                <w:spacing w:val="46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9"/>
                <w:sz w:val="26"/>
                <w:szCs w:val="26"/>
              </w:rPr>
              <w:t>hiệu</w:t>
            </w:r>
            <w:r>
              <w:rPr>
                <w:rFonts w:asciiTheme="majorHAnsi" w:hAnsiTheme="majorHAnsi" w:cstheme="majorHAnsi"/>
                <w:color w:val="000000" w:themeColor="text1"/>
                <w:spacing w:val="46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2"/>
                <w:sz w:val="26"/>
                <w:szCs w:val="26"/>
              </w:rPr>
              <w:t>bệnh</w:t>
            </w:r>
            <w:r>
              <w:rPr>
                <w:rFonts w:asciiTheme="majorHAnsi" w:hAnsiTheme="majorHAnsi" w:cstheme="majorHAnsi"/>
                <w:color w:val="000000" w:themeColor="text1"/>
                <w:spacing w:val="45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6"/>
                <w:szCs w:val="26"/>
              </w:rPr>
              <w:t>lí</w:t>
            </w:r>
            <w:r>
              <w:rPr>
                <w:rFonts w:asciiTheme="majorHAnsi" w:hAnsiTheme="majorHAnsi" w:cstheme="majorHAnsi"/>
                <w:color w:val="000000" w:themeColor="text1"/>
                <w:spacing w:val="66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trên</w:t>
            </w:r>
            <w:r>
              <w:rPr>
                <w:rFonts w:asciiTheme="majorHAnsi" w:hAnsiTheme="majorHAnsi" w:cstheme="majorHAnsi"/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siêu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  <w:t>âm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val="447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368" w:type="dxa"/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3"/>
                <w:sz w:val="26"/>
                <w:szCs w:val="26"/>
              </w:rPr>
              <w:t>Chẩn</w:t>
            </w:r>
            <w:r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1"/>
                <w:sz w:val="26"/>
                <w:szCs w:val="26"/>
              </w:rPr>
              <w:t>đoán</w:t>
            </w:r>
            <w:r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5"/>
                <w:sz w:val="26"/>
                <w:szCs w:val="26"/>
              </w:rPr>
              <w:t>Xquang</w:t>
            </w:r>
            <w:r>
              <w:rPr>
                <w:rFonts w:asciiTheme="majorHAnsi" w:hAnsiTheme="majorHAnsi" w:cstheme="majorHAnsi"/>
                <w:color w:val="000000" w:themeColor="text1"/>
                <w:spacing w:val="4"/>
                <w:sz w:val="26"/>
                <w:szCs w:val="26"/>
              </w:rPr>
              <w:t xml:space="preserve"> cơ</w:t>
            </w:r>
            <w:r>
              <w:rPr>
                <w:rFonts w:asciiTheme="majorHAnsi" w:hAnsiTheme="majorHAnsi" w:cstheme="majorHAnsi"/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bản</w:t>
            </w:r>
          </w:p>
        </w:tc>
        <w:tc>
          <w:tcPr>
            <w:tcW w:w="1506" w:type="dxa"/>
          </w:tcPr>
          <w:p w:rsidR="00F904A5" w:rsidRDefault="00F904A5">
            <w:pPr>
              <w:widowControl w:val="0"/>
              <w:jc w:val="center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40" w:type="dxa"/>
          </w:tcPr>
          <w:p w:rsidR="00F904A5" w:rsidRDefault="00F904A5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140" w:type="dxa"/>
          </w:tcPr>
          <w:p w:rsidR="00F904A5" w:rsidRDefault="00F904A5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F904A5" w:rsidRDefault="00F904A5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04A5">
        <w:trPr>
          <w:trHeight w:hRule="exact" w:val="573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Pr="00DA06CD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 w:rsidRPr="00DA06CD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Đọc được cácTổn thương cơ bản Xquang ngực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77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Pr="00DA06CD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 w:rsidRPr="00DA06CD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Đọc được cácTổn thương cơ bản Xquang xương khớp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555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Pr="00DA06CD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 w:rsidRPr="00DA06CD"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Đọc được cácTổn thương cơ bản Xquang bụng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406"/>
        </w:trPr>
        <w:tc>
          <w:tcPr>
            <w:tcW w:w="9436" w:type="dxa"/>
            <w:gridSpan w:val="5"/>
          </w:tcPr>
          <w:p w:rsidR="00F904A5" w:rsidRDefault="00D57AF3">
            <w:pPr>
              <w:ind w:left="166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2"/>
                <w:sz w:val="26"/>
                <w:szCs w:val="26"/>
              </w:rPr>
              <w:t>II. Chẩn đoán hình ảnh một số bệnh lý cơ bản</w:t>
            </w:r>
          </w:p>
        </w:tc>
        <w:tc>
          <w:tcPr>
            <w:tcW w:w="992" w:type="dxa"/>
          </w:tcPr>
          <w:p w:rsidR="00F904A5" w:rsidRDefault="00F904A5">
            <w:pPr>
              <w:widowControl w:val="0"/>
              <w:ind w:firstLine="105"/>
              <w:rPr>
                <w:rFonts w:asciiTheme="majorHAnsi" w:hAnsiTheme="majorHAnsi" w:cstheme="majorHAnsi"/>
                <w:b/>
                <w:color w:val="000000" w:themeColor="text1"/>
                <w:spacing w:val="2"/>
                <w:sz w:val="26"/>
                <w:szCs w:val="26"/>
              </w:rPr>
            </w:pPr>
          </w:p>
        </w:tc>
      </w:tr>
      <w:tr w:rsidR="00F904A5">
        <w:trPr>
          <w:trHeight w:hRule="exact" w:val="395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7.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Bệnh lí cơ quan tiêu hóa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409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lan tỏa của gan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95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khu trú của gan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410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của túi mật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9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của đường mật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409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viêm của tụy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95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u của tụy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645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ống tiêu hóa: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viêm, thủng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22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8.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Bệnh lí thần kinh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645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chấn thương sọ,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tủy sống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22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đột quị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22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các bệnh lí viêm, thoái hóa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23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u thần kinh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644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tủy sống, cột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sống gây chèn ép thần kinh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22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9.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Bệnh lí cơ quan hô hấp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631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Mô tả được các hội chứng tổn thương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ngực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3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viêm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u phổi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trung thất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bẩm sinh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10.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Bệnh lí hệ tiết niệu, sinh dục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sỏi tiết niệu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bẩm sinh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viêm nhiễm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u đường tiết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tiệu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11.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Bệnh lí cơ quan vận động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viêm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u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thoái hóa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loạn dưỡng,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loạn sản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Đánh giá loãng xương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chấn thương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12.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Một số bệnh lí cơ quan thai, sản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Siêu âm thai bình thường qua các giai đoạn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thai bệnh lí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sản khoa cấp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cứu</w:t>
            </w:r>
          </w:p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phụ khoa cấp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cứu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13.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Bệnh lí tim mạch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động mạch: tắc,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phình động mạch chi, chủ, cảnh, thận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top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bệnh lí tĩnh mạch: giãn, huyết</w:t>
            </w:r>
          </w:p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khối</w:t>
            </w:r>
          </w:p>
        </w:tc>
        <w:tc>
          <w:tcPr>
            <w:tcW w:w="1506" w:type="dxa"/>
            <w:tcBorders>
              <w:top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 w:val="restart"/>
          </w:tcPr>
          <w:p w:rsidR="00F904A5" w:rsidRDefault="00D57AF3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pacing w:val="-8"/>
                <w:sz w:val="26"/>
                <w:szCs w:val="26"/>
              </w:rPr>
              <w:t>14.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Một số bệnh lí khác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904A5">
        <w:trPr>
          <w:trHeight w:hRule="exact" w:val="306"/>
        </w:trPr>
        <w:tc>
          <w:tcPr>
            <w:tcW w:w="582" w:type="dxa"/>
            <w:vMerge/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8" w:type="dxa"/>
            <w:tcBorders>
              <w:bottom w:val="dotted" w:sz="4" w:space="0" w:color="auto"/>
            </w:tcBorders>
          </w:tcPr>
          <w:p w:rsidR="00F904A5" w:rsidRDefault="00D57AF3">
            <w:pPr>
              <w:widowControl w:val="0"/>
              <w:ind w:left="124"/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"/>
                <w:sz w:val="26"/>
                <w:szCs w:val="26"/>
              </w:rPr>
              <w:t>Chẩn đoán một số bệnh lí tai, mũi, họng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F904A5" w:rsidRDefault="00F904A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904A5" w:rsidRDefault="00F904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890CCA" w:rsidRDefault="00FD477E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  <w:t>3.2</w:t>
      </w:r>
      <w:r w:rsidR="00890CCA"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  <w:t>. Các hoạt động khác</w:t>
      </w:r>
    </w:p>
    <w:p w:rsidR="00F904A5" w:rsidRDefault="00D57AF3">
      <w:pPr>
        <w:ind w:right="-850"/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- Số tài liệu được viết, soạn thảo để đào tạo, hướng dẫn</w:t>
      </w:r>
      <w:r w:rsidR="002679D9"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 xml:space="preserve"> cho đồng nghiệp tại đơn </w:t>
      </w:r>
      <w:proofErr w:type="gramStart"/>
      <w:r w:rsidR="002679D9"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 xml:space="preserve">vị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:</w:t>
      </w:r>
      <w:proofErr w:type="gramEnd"/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 xml:space="preserve"> ….</w:t>
      </w:r>
    </w:p>
    <w:p w:rsidR="00F904A5" w:rsidRDefault="00D57AF3">
      <w:pP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Trong đó: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8"/>
        <w:gridCol w:w="8359"/>
        <w:gridCol w:w="1276"/>
      </w:tblGrid>
      <w:tr w:rsidR="00F904A5">
        <w:tc>
          <w:tcPr>
            <w:tcW w:w="708" w:type="dxa"/>
          </w:tcPr>
          <w:p w:rsidR="00F904A5" w:rsidRDefault="00D57AF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  <w:t>STT</w:t>
            </w:r>
          </w:p>
        </w:tc>
        <w:tc>
          <w:tcPr>
            <w:tcW w:w="8359" w:type="dxa"/>
          </w:tcPr>
          <w:p w:rsidR="00F904A5" w:rsidRDefault="00D57AF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  <w:t>Tên tài liệu</w:t>
            </w:r>
          </w:p>
        </w:tc>
        <w:tc>
          <w:tcPr>
            <w:tcW w:w="1276" w:type="dxa"/>
          </w:tcPr>
          <w:p w:rsidR="00F904A5" w:rsidRDefault="00D57AF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  <w:t>Số trang</w:t>
            </w:r>
          </w:p>
        </w:tc>
      </w:tr>
      <w:tr w:rsidR="00F904A5">
        <w:tc>
          <w:tcPr>
            <w:tcW w:w="70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359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904A5">
        <w:tc>
          <w:tcPr>
            <w:tcW w:w="70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359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904A5">
        <w:tc>
          <w:tcPr>
            <w:tcW w:w="70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359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904A5">
        <w:tc>
          <w:tcPr>
            <w:tcW w:w="70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359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</w:tbl>
    <w:p w:rsidR="00F904A5" w:rsidRDefault="00D57AF3">
      <w:pP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- Số buổi tập huấn, hướng dẫn chia sẻ kinh nghiệm được bác sỹ trẻ thực hiện</w:t>
      </w:r>
      <w:proofErr w:type="gramStart"/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:…………….</w:t>
      </w:r>
      <w:proofErr w:type="gramEnd"/>
    </w:p>
    <w:p w:rsidR="00F904A5" w:rsidRDefault="00D57AF3">
      <w:pP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Trong đó: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37"/>
        <w:gridCol w:w="7338"/>
        <w:gridCol w:w="992"/>
        <w:gridCol w:w="1276"/>
      </w:tblGrid>
      <w:tr w:rsidR="00F904A5">
        <w:trPr>
          <w:trHeight w:val="570"/>
        </w:trPr>
        <w:tc>
          <w:tcPr>
            <w:tcW w:w="737" w:type="dxa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  <w:t>TT</w:t>
            </w:r>
          </w:p>
        </w:tc>
        <w:tc>
          <w:tcPr>
            <w:tcW w:w="7338" w:type="dxa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  <w:t>Nội dung tập huấn</w:t>
            </w:r>
          </w:p>
        </w:tc>
        <w:tc>
          <w:tcPr>
            <w:tcW w:w="992" w:type="dxa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  <w:t>Số ngày</w:t>
            </w:r>
          </w:p>
        </w:tc>
        <w:tc>
          <w:tcPr>
            <w:tcW w:w="1276" w:type="dxa"/>
          </w:tcPr>
          <w:p w:rsidR="00F904A5" w:rsidRDefault="00D57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/>
              </w:rPr>
              <w:t>Số người tham dự</w:t>
            </w:r>
          </w:p>
        </w:tc>
      </w:tr>
      <w:tr w:rsidR="00F904A5">
        <w:trPr>
          <w:trHeight w:val="461"/>
        </w:trPr>
        <w:tc>
          <w:tcPr>
            <w:tcW w:w="737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3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904A5">
        <w:trPr>
          <w:trHeight w:val="444"/>
        </w:trPr>
        <w:tc>
          <w:tcPr>
            <w:tcW w:w="737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3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904A5">
        <w:trPr>
          <w:trHeight w:val="461"/>
        </w:trPr>
        <w:tc>
          <w:tcPr>
            <w:tcW w:w="737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3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F904A5">
        <w:trPr>
          <w:trHeight w:val="461"/>
        </w:trPr>
        <w:tc>
          <w:tcPr>
            <w:tcW w:w="737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38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</w:tcPr>
          <w:p w:rsidR="00F904A5" w:rsidRDefault="00F904A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/>
              </w:rPr>
            </w:pPr>
          </w:p>
        </w:tc>
      </w:tr>
    </w:tbl>
    <w:p w:rsidR="00F904A5" w:rsidRDefault="00D57AF3">
      <w:pP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- Một số hoạt động khác</w:t>
      </w:r>
      <w:r>
        <w:rPr>
          <w:color w:val="000000"/>
          <w:sz w:val="26"/>
          <w:szCs w:val="26"/>
          <w:lang w:val="en-GB"/>
        </w:rPr>
        <w:t xml:space="preserve"> (ngoài chuyên khoa Chẩn đoán hình ảnh, có thực hiện hoạt động chuyên môn, Khám chữa bệnh chuyên khoa khác không</w:t>
      </w:r>
      <w:r>
        <w:rPr>
          <w:rFonts w:ascii="Calibri Light" w:hAnsi="Calibri Light" w:cs="Calibri Light"/>
          <w:color w:val="000000"/>
          <w:sz w:val="26"/>
          <w:szCs w:val="26"/>
          <w:lang w:val="en-GB"/>
        </w:rPr>
        <w:t>)</w:t>
      </w:r>
    </w:p>
    <w:p w:rsidR="00F904A5" w:rsidRDefault="00D57AF3">
      <w:pP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4A5" w:rsidRDefault="00D57AF3">
      <w:pP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  <w:t>- Bác sỹ trẻ tự đánh giá hiệu quả của các hoạt động trên</w:t>
      </w:r>
    </w:p>
    <w:p w:rsidR="00F904A5" w:rsidRDefault="00D57AF3">
      <w:pPr>
        <w:rPr>
          <w:rFonts w:asciiTheme="majorHAnsi" w:hAnsiTheme="majorHAnsi" w:cstheme="majorHAnsi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4A5" w:rsidRDefault="00D57AF3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  <w:t>4. Về việc thực hiện chế độ chính sách đối với bác sỹ trẻ tình nguyện</w:t>
      </w:r>
      <w:r w:rsidR="002679D9"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  <w:t xml:space="preserve"> (có được hưởng nguyên lương và phụ cấp trong 02 năm đi học Dự án 585 hay không?)</w:t>
      </w:r>
    </w:p>
    <w:p w:rsidR="00F904A5" w:rsidRDefault="00D57AF3">
      <w:pPr>
        <w:tabs>
          <w:tab w:val="left" w:pos="9498"/>
        </w:tabs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4A5" w:rsidRPr="002679D9" w:rsidRDefault="00D57AF3">
      <w:pPr>
        <w:tabs>
          <w:tab w:val="left" w:pos="9498"/>
        </w:tabs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2679D9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5. Thuân lợi, khó k</w:t>
      </w:r>
      <w:r w:rsidR="002679D9" w:rsidRPr="002679D9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hăn khi công tác tại đơn vị</w:t>
      </w:r>
    </w:p>
    <w:p w:rsidR="00F904A5" w:rsidRPr="00BD6C84" w:rsidRDefault="00D57AF3">
      <w:pPr>
        <w:tabs>
          <w:tab w:val="left" w:pos="9498"/>
        </w:tabs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BD6C8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5.1. Thuận lợi</w:t>
      </w:r>
    </w:p>
    <w:p w:rsidR="00F904A5" w:rsidRDefault="00D57AF3">
      <w:pPr>
        <w:tabs>
          <w:tab w:val="left" w:pos="9498"/>
        </w:tabs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4A5" w:rsidRPr="00BD6C84" w:rsidRDefault="00D57AF3">
      <w:pPr>
        <w:tabs>
          <w:tab w:val="left" w:pos="9498"/>
        </w:tabs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5.2. </w:t>
      </w:r>
      <w:r w:rsidRPr="00BD6C8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Khó khăn</w:t>
      </w:r>
    </w:p>
    <w:p w:rsidR="00F904A5" w:rsidRDefault="00D57AF3">
      <w:pPr>
        <w:tabs>
          <w:tab w:val="left" w:pos="9498"/>
        </w:tabs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4A5" w:rsidRPr="00BD6C84" w:rsidRDefault="00D57AF3">
      <w:pPr>
        <w:tabs>
          <w:tab w:val="left" w:pos="9498"/>
        </w:tabs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BD6C8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6. Đề xuất, kiến nghị</w:t>
      </w:r>
    </w:p>
    <w:p w:rsidR="00F904A5" w:rsidRDefault="00D57AF3">
      <w:pPr>
        <w:tabs>
          <w:tab w:val="left" w:pos="9498"/>
        </w:tabs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4A5" w:rsidRDefault="00F904A5">
      <w:pPr>
        <w:tabs>
          <w:tab w:val="left" w:pos="9498"/>
        </w:tabs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1"/>
        <w:gridCol w:w="3354"/>
        <w:gridCol w:w="3083"/>
      </w:tblGrid>
      <w:tr w:rsidR="00F904A5" w:rsidRPr="008823A5">
        <w:tc>
          <w:tcPr>
            <w:tcW w:w="3096" w:type="dxa"/>
            <w:shd w:val="clear" w:color="auto" w:fill="auto"/>
          </w:tcPr>
          <w:p w:rsidR="00F904A5" w:rsidRDefault="00D57AF3">
            <w:pPr>
              <w:ind w:right="-851"/>
              <w:jc w:val="center"/>
              <w:rPr>
                <w:b/>
                <w:sz w:val="26"/>
                <w:szCs w:val="26"/>
                <w:lang w:val="vi-VN"/>
              </w:rPr>
            </w:pPr>
            <w:r w:rsidRPr="002679D9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br w:type="page"/>
            </w:r>
            <w:r>
              <w:rPr>
                <w:b/>
                <w:sz w:val="26"/>
                <w:szCs w:val="26"/>
                <w:lang w:val="vi-VN"/>
              </w:rPr>
              <w:t>Người giám sát</w:t>
            </w:r>
          </w:p>
          <w:p w:rsidR="00F904A5" w:rsidRDefault="00D57AF3">
            <w:pPr>
              <w:ind w:right="-851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(Ký tên)</w:t>
            </w:r>
          </w:p>
        </w:tc>
        <w:tc>
          <w:tcPr>
            <w:tcW w:w="3391" w:type="dxa"/>
            <w:shd w:val="clear" w:color="auto" w:fill="auto"/>
          </w:tcPr>
          <w:p w:rsidR="00F904A5" w:rsidRPr="002679D9" w:rsidRDefault="00D57AF3">
            <w:pPr>
              <w:ind w:right="-851"/>
              <w:rPr>
                <w:b/>
                <w:sz w:val="26"/>
                <w:szCs w:val="26"/>
                <w:lang w:val="vi-VN"/>
              </w:rPr>
            </w:pPr>
            <w:r w:rsidRPr="002679D9">
              <w:rPr>
                <w:b/>
                <w:sz w:val="26"/>
                <w:szCs w:val="26"/>
                <w:lang w:val="vi-VN"/>
              </w:rPr>
              <w:t xml:space="preserve">      Bác sỹ trẻ tình nguyện</w:t>
            </w:r>
          </w:p>
          <w:p w:rsidR="00F904A5" w:rsidRPr="002679D9" w:rsidRDefault="00D57AF3">
            <w:pPr>
              <w:ind w:right="-851"/>
              <w:rPr>
                <w:b/>
                <w:sz w:val="26"/>
                <w:szCs w:val="26"/>
                <w:lang w:val="vi-VN"/>
              </w:rPr>
            </w:pPr>
            <w:r w:rsidRPr="002679D9">
              <w:rPr>
                <w:b/>
                <w:sz w:val="26"/>
                <w:szCs w:val="26"/>
                <w:lang w:val="vi-VN"/>
              </w:rPr>
              <w:t xml:space="preserve">                  (ký tên)</w:t>
            </w:r>
          </w:p>
        </w:tc>
        <w:tc>
          <w:tcPr>
            <w:tcW w:w="3119" w:type="dxa"/>
            <w:shd w:val="clear" w:color="auto" w:fill="auto"/>
          </w:tcPr>
          <w:p w:rsidR="00F904A5" w:rsidRDefault="00D57AF3">
            <w:pPr>
              <w:ind w:right="-851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Lãnh đạo đơn vị</w:t>
            </w:r>
          </w:p>
          <w:p w:rsidR="00F904A5" w:rsidRDefault="00D57AF3">
            <w:pPr>
              <w:ind w:right="-851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(Ký tên, đóng dấu)</w:t>
            </w:r>
          </w:p>
          <w:p w:rsidR="00F904A5" w:rsidRDefault="00F904A5">
            <w:pPr>
              <w:ind w:right="-851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904A5" w:rsidRDefault="00F904A5">
            <w:pPr>
              <w:ind w:right="-851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904A5" w:rsidRDefault="00F904A5">
            <w:pPr>
              <w:ind w:right="-851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F904A5" w:rsidRPr="002679D9" w:rsidRDefault="00F904A5">
      <w:pPr>
        <w:spacing w:after="200"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</w:p>
    <w:sectPr w:rsidR="00F904A5" w:rsidRPr="002679D9">
      <w:pgSz w:w="11907" w:h="16840" w:code="9"/>
      <w:pgMar w:top="1134" w:right="127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036"/>
    <w:multiLevelType w:val="hybridMultilevel"/>
    <w:tmpl w:val="2AA2E20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3CAC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45FCF"/>
    <w:multiLevelType w:val="hybridMultilevel"/>
    <w:tmpl w:val="735C18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36041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3431E0"/>
    <w:multiLevelType w:val="hybridMultilevel"/>
    <w:tmpl w:val="5554DF8E"/>
    <w:lvl w:ilvl="0" w:tplc="1D12C312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22C33"/>
    <w:multiLevelType w:val="hybridMultilevel"/>
    <w:tmpl w:val="B9DE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25B7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DC3BDC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8C37FE"/>
    <w:multiLevelType w:val="hybridMultilevel"/>
    <w:tmpl w:val="36AE0C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E1630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8C36E2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2D4EEB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143C20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751157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E31E18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E77D11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A12EF5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4D03A7"/>
    <w:multiLevelType w:val="hybridMultilevel"/>
    <w:tmpl w:val="58DC7B46"/>
    <w:lvl w:ilvl="0" w:tplc="8F1808B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F16B4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4E5F31"/>
    <w:multiLevelType w:val="hybridMultilevel"/>
    <w:tmpl w:val="895AB864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8D523A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EB3B31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1C10AB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43054F"/>
    <w:multiLevelType w:val="hybridMultilevel"/>
    <w:tmpl w:val="C6400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567CA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9D398D"/>
    <w:multiLevelType w:val="hybridMultilevel"/>
    <w:tmpl w:val="4F749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0F70B5"/>
    <w:multiLevelType w:val="hybridMultilevel"/>
    <w:tmpl w:val="C6400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17F87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8F5FB2"/>
    <w:multiLevelType w:val="hybridMultilevel"/>
    <w:tmpl w:val="F00EF8E8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69C91EE7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ED4492"/>
    <w:multiLevelType w:val="hybridMultilevel"/>
    <w:tmpl w:val="920EB310"/>
    <w:lvl w:ilvl="0" w:tplc="070807FE">
      <w:start w:val="1"/>
      <w:numFmt w:val="decimal"/>
      <w:lvlText w:val="Q.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F154A"/>
    <w:multiLevelType w:val="hybridMultilevel"/>
    <w:tmpl w:val="C6400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6523C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8"/>
  </w:num>
  <w:num w:numId="5">
    <w:abstractNumId w:val="30"/>
  </w:num>
  <w:num w:numId="6">
    <w:abstractNumId w:val="10"/>
  </w:num>
  <w:num w:numId="7">
    <w:abstractNumId w:val="21"/>
  </w:num>
  <w:num w:numId="8">
    <w:abstractNumId w:val="3"/>
  </w:num>
  <w:num w:numId="9">
    <w:abstractNumId w:val="32"/>
  </w:num>
  <w:num w:numId="10">
    <w:abstractNumId w:val="29"/>
  </w:num>
  <w:num w:numId="11">
    <w:abstractNumId w:val="16"/>
  </w:num>
  <w:num w:numId="12">
    <w:abstractNumId w:val="13"/>
  </w:num>
  <w:num w:numId="13">
    <w:abstractNumId w:val="31"/>
  </w:num>
  <w:num w:numId="14">
    <w:abstractNumId w:val="5"/>
  </w:num>
  <w:num w:numId="15">
    <w:abstractNumId w:val="27"/>
  </w:num>
  <w:num w:numId="16">
    <w:abstractNumId w:val="28"/>
  </w:num>
  <w:num w:numId="17">
    <w:abstractNumId w:val="23"/>
  </w:num>
  <w:num w:numId="18">
    <w:abstractNumId w:val="26"/>
  </w:num>
  <w:num w:numId="19">
    <w:abstractNumId w:val="2"/>
  </w:num>
  <w:num w:numId="20">
    <w:abstractNumId w:val="4"/>
  </w:num>
  <w:num w:numId="21">
    <w:abstractNumId w:val="6"/>
  </w:num>
  <w:num w:numId="22">
    <w:abstractNumId w:val="12"/>
  </w:num>
  <w:num w:numId="23">
    <w:abstractNumId w:val="18"/>
  </w:num>
  <w:num w:numId="24">
    <w:abstractNumId w:val="15"/>
  </w:num>
  <w:num w:numId="25">
    <w:abstractNumId w:val="22"/>
  </w:num>
  <w:num w:numId="26">
    <w:abstractNumId w:val="7"/>
  </w:num>
  <w:num w:numId="27">
    <w:abstractNumId w:val="9"/>
  </w:num>
  <w:num w:numId="28">
    <w:abstractNumId w:val="24"/>
  </w:num>
  <w:num w:numId="29">
    <w:abstractNumId w:val="20"/>
  </w:num>
  <w:num w:numId="30">
    <w:abstractNumId w:val="25"/>
  </w:num>
  <w:num w:numId="31">
    <w:abstractNumId w:val="11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A5"/>
    <w:rsid w:val="0009370B"/>
    <w:rsid w:val="000A2686"/>
    <w:rsid w:val="002679D9"/>
    <w:rsid w:val="002C212C"/>
    <w:rsid w:val="00473277"/>
    <w:rsid w:val="006F73EE"/>
    <w:rsid w:val="008823A5"/>
    <w:rsid w:val="00890CCA"/>
    <w:rsid w:val="00975CF7"/>
    <w:rsid w:val="00B54835"/>
    <w:rsid w:val="00BD6C84"/>
    <w:rsid w:val="00C27445"/>
    <w:rsid w:val="00CE671C"/>
    <w:rsid w:val="00D350F8"/>
    <w:rsid w:val="00D57AF3"/>
    <w:rsid w:val="00DA06CD"/>
    <w:rsid w:val="00E43973"/>
    <w:rsid w:val="00EC442C"/>
    <w:rsid w:val="00F904A5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7A70D-43FF-4295-9A0B-D983ED9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DUONGTIENTHANH</dc:creator>
  <cp:lastModifiedBy>Microsoft account</cp:lastModifiedBy>
  <cp:revision>26</cp:revision>
  <cp:lastPrinted>2018-06-11T08:02:00Z</cp:lastPrinted>
  <dcterms:created xsi:type="dcterms:W3CDTF">2018-04-23T07:31:00Z</dcterms:created>
  <dcterms:modified xsi:type="dcterms:W3CDTF">2025-07-14T04:08:00Z</dcterms:modified>
</cp:coreProperties>
</file>